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EE764" w14:textId="5B427B46" w:rsidR="00953D53" w:rsidRPr="00506041" w:rsidRDefault="00953D53" w:rsidP="00953D53">
      <w:pPr>
        <w:pStyle w:val="BodyText"/>
        <w:spacing w:before="201"/>
        <w:rPr>
          <w:rFonts w:ascii="Times New Roman"/>
          <w:sz w:val="4"/>
          <w:szCs w:val="4"/>
        </w:rPr>
      </w:pPr>
    </w:p>
    <w:p w14:paraId="510FC450" w14:textId="15D7ECD0" w:rsidR="00953D53" w:rsidRDefault="00DC1E23" w:rsidP="00566B37">
      <w:pPr>
        <w:pStyle w:val="papertitile"/>
      </w:pPr>
      <w:r w:rsidRPr="00DC1E23">
        <w:t>Oral Verruciform Xanthoma - Case report and review of a clinical diagnostic enigma</w:t>
      </w:r>
    </w:p>
    <w:p w14:paraId="3E03E394" w14:textId="497046AF" w:rsidR="00C50BAE" w:rsidRPr="00C50BAE" w:rsidRDefault="00DC1E23" w:rsidP="00C50BAE">
      <w:pPr>
        <w:pStyle w:val="authorname"/>
      </w:pPr>
      <w:r w:rsidRPr="00DC1E23">
        <w:rPr>
          <w:bCs/>
        </w:rPr>
        <w:t>Dr. Mandavi S. Waghmare</w:t>
      </w:r>
      <w:r w:rsidR="001701C2" w:rsidRPr="001701C2">
        <w:rPr>
          <w:bCs/>
          <w:vertAlign w:val="superscript"/>
        </w:rPr>
        <w:t>*</w:t>
      </w:r>
      <w:r w:rsidR="004074AD" w:rsidRPr="004074AD">
        <w:rPr>
          <w:bCs/>
          <w:vertAlign w:val="superscript"/>
        </w:rPr>
        <w:t>1</w:t>
      </w:r>
      <w:r w:rsidR="004074AD" w:rsidRPr="004074AD">
        <w:rPr>
          <w:bCs/>
        </w:rPr>
        <w:t xml:space="preserve">, </w:t>
      </w:r>
      <w:r w:rsidRPr="00DC1E23">
        <w:rPr>
          <w:bCs/>
        </w:rPr>
        <w:t>Dr. Ronak A.Varyani</w:t>
      </w:r>
      <w:r w:rsidR="004074AD" w:rsidRPr="004074AD">
        <w:rPr>
          <w:bCs/>
          <w:vertAlign w:val="superscript"/>
        </w:rPr>
        <w:t>2</w:t>
      </w:r>
      <w:r w:rsidR="004074AD" w:rsidRPr="004074AD">
        <w:rPr>
          <w:bCs/>
        </w:rPr>
        <w:t xml:space="preserve">, </w:t>
      </w:r>
      <w:r w:rsidRPr="00DC1E23">
        <w:rPr>
          <w:bCs/>
        </w:rPr>
        <w:t>Dr. Nisha N. Bharos</w:t>
      </w:r>
      <w:r w:rsidR="004074AD" w:rsidRPr="004074AD">
        <w:rPr>
          <w:bCs/>
          <w:vertAlign w:val="superscript"/>
        </w:rPr>
        <w:t>3</w:t>
      </w:r>
      <w:r w:rsidR="004074AD" w:rsidRPr="004074AD">
        <w:rPr>
          <w:bCs/>
        </w:rPr>
        <w:t xml:space="preserve">, </w:t>
      </w:r>
      <w:r w:rsidRPr="00DC1E23">
        <w:rPr>
          <w:bCs/>
        </w:rPr>
        <w:t>Dr. Apurva Dhabarde</w:t>
      </w:r>
      <w:r w:rsidR="004074AD" w:rsidRPr="004074AD">
        <w:rPr>
          <w:bCs/>
          <w:vertAlign w:val="superscript"/>
        </w:rPr>
        <w:t>4</w:t>
      </w:r>
    </w:p>
    <w:p w14:paraId="5596F105" w14:textId="735482D6" w:rsidR="00AC6518" w:rsidRDefault="001701C2" w:rsidP="00AC6518">
      <w:pPr>
        <w:pStyle w:val="authoredetailsnew"/>
        <w:rPr>
          <w:rFonts w:cstheme="majorHAnsi"/>
        </w:rPr>
      </w:pPr>
      <w:r>
        <w:rPr>
          <w:rFonts w:cstheme="majorHAnsi"/>
          <w:vertAlign w:val="superscript"/>
        </w:rPr>
        <w:t>*</w:t>
      </w:r>
      <w:r w:rsidR="00AC6518" w:rsidRPr="00AC6518">
        <w:rPr>
          <w:rFonts w:cstheme="majorHAnsi"/>
          <w:vertAlign w:val="superscript"/>
        </w:rPr>
        <w:t>1</w:t>
      </w:r>
      <w:r w:rsidR="00DC1E23" w:rsidRPr="00DC1E23">
        <w:rPr>
          <w:rFonts w:cstheme="majorHAnsi"/>
        </w:rPr>
        <w:t>Department of Oral Medicine and radiology, DY Patil University School of Dentistry, Navi Mumbai,Maharashtra,India.</w:t>
      </w:r>
    </w:p>
    <w:p w14:paraId="662DB0AF" w14:textId="60155B0C" w:rsidR="00AC6518" w:rsidRDefault="00AC6518" w:rsidP="00AC6518">
      <w:pPr>
        <w:pStyle w:val="authoredetailsnew"/>
        <w:rPr>
          <w:rFonts w:cstheme="majorHAnsi"/>
        </w:rPr>
      </w:pPr>
      <w:r w:rsidRPr="00AC6518">
        <w:rPr>
          <w:rFonts w:cstheme="majorHAnsi"/>
          <w:vertAlign w:val="superscript"/>
        </w:rPr>
        <w:t>2</w:t>
      </w:r>
      <w:r w:rsidR="001701C2" w:rsidRPr="001701C2">
        <w:rPr>
          <w:rFonts w:cstheme="majorHAnsi"/>
        </w:rPr>
        <w:t>Department of Oral Medicine and radiology, DY Patil University School of Dentistry, Navi Mumbai,Maharashtra,India.</w:t>
      </w:r>
    </w:p>
    <w:p w14:paraId="3B2C2E86" w14:textId="451A1F27" w:rsidR="00AC6518" w:rsidRPr="00AC6518" w:rsidRDefault="00AC6518" w:rsidP="00AC6518">
      <w:pPr>
        <w:pStyle w:val="authoredetailsnew"/>
        <w:rPr>
          <w:rFonts w:cstheme="majorHAnsi"/>
        </w:rPr>
      </w:pPr>
      <w:r w:rsidRPr="00AC6518">
        <w:rPr>
          <w:rFonts w:cstheme="majorHAnsi"/>
        </w:rPr>
        <w:t>Email</w:t>
      </w:r>
      <w:r>
        <w:rPr>
          <w:rFonts w:cstheme="majorHAnsi"/>
        </w:rPr>
        <w:t xml:space="preserve"> ID</w:t>
      </w:r>
      <w:r w:rsidRPr="00AC6518">
        <w:rPr>
          <w:rFonts w:cstheme="majorHAnsi"/>
        </w:rPr>
        <w:t xml:space="preserve">: </w:t>
      </w:r>
      <w:hyperlink r:id="rId8" w:history="1">
        <w:r w:rsidR="001701C2" w:rsidRPr="001701C2">
          <w:rPr>
            <w:rStyle w:val="Hyperlink"/>
          </w:rPr>
          <w:t>ronakvaryani@gmail.com</w:t>
        </w:r>
      </w:hyperlink>
    </w:p>
    <w:p w14:paraId="01B1CD64" w14:textId="6805D7E1" w:rsidR="00AC6518" w:rsidRDefault="00AC6518" w:rsidP="00AC6518">
      <w:pPr>
        <w:pStyle w:val="authoredetailsnew"/>
        <w:rPr>
          <w:rFonts w:cstheme="majorHAnsi"/>
        </w:rPr>
      </w:pPr>
      <w:r w:rsidRPr="00AC6518">
        <w:rPr>
          <w:rFonts w:cstheme="majorHAnsi"/>
          <w:vertAlign w:val="superscript"/>
        </w:rPr>
        <w:t>3</w:t>
      </w:r>
      <w:r w:rsidR="001701C2" w:rsidRPr="001701C2">
        <w:rPr>
          <w:rFonts w:cstheme="majorHAnsi"/>
        </w:rPr>
        <w:t>Department of Oral Medicine and radiology, DY Patil University School of Dentistry, Navi Mumbai,Maharashtra,India.</w:t>
      </w:r>
    </w:p>
    <w:p w14:paraId="29019024" w14:textId="5F53F644" w:rsidR="00AC6518" w:rsidRPr="00AC6518" w:rsidRDefault="00AC6518" w:rsidP="00AC6518">
      <w:pPr>
        <w:pStyle w:val="authoredetailsnew"/>
        <w:rPr>
          <w:rFonts w:cstheme="majorHAnsi"/>
        </w:rPr>
      </w:pPr>
      <w:r w:rsidRPr="00AC6518">
        <w:rPr>
          <w:rFonts w:cstheme="majorHAnsi"/>
        </w:rPr>
        <w:t>Email</w:t>
      </w:r>
      <w:r>
        <w:rPr>
          <w:rFonts w:cstheme="majorHAnsi"/>
        </w:rPr>
        <w:t xml:space="preserve"> ID</w:t>
      </w:r>
      <w:r w:rsidRPr="00AC6518">
        <w:rPr>
          <w:rFonts w:cstheme="majorHAnsi"/>
        </w:rPr>
        <w:t xml:space="preserve">: </w:t>
      </w:r>
      <w:hyperlink r:id="rId9" w:history="1">
        <w:r w:rsidR="001701C2" w:rsidRPr="001701C2">
          <w:rPr>
            <w:rStyle w:val="Hyperlink"/>
          </w:rPr>
          <w:t>nishabharos0805@gmail.com</w:t>
        </w:r>
      </w:hyperlink>
    </w:p>
    <w:p w14:paraId="6008FF96" w14:textId="3A299354" w:rsidR="00AC6518" w:rsidRDefault="00AC6518" w:rsidP="00AC6518">
      <w:pPr>
        <w:pStyle w:val="authoredetailsnew"/>
        <w:rPr>
          <w:rFonts w:cstheme="majorHAnsi"/>
        </w:rPr>
      </w:pPr>
      <w:r w:rsidRPr="00AC6518">
        <w:rPr>
          <w:rFonts w:cstheme="majorHAnsi"/>
          <w:vertAlign w:val="superscript"/>
        </w:rPr>
        <w:t>4</w:t>
      </w:r>
      <w:r w:rsidR="001701C2" w:rsidRPr="001701C2">
        <w:rPr>
          <w:rFonts w:cstheme="majorHAnsi"/>
        </w:rPr>
        <w:t>Department of Oral Medicine and radiology, DY Patil University School of Dentistry, Navi Mumbai,Maharashtra,India.</w:t>
      </w:r>
    </w:p>
    <w:p w14:paraId="3C03772A" w14:textId="6EEA0FF6" w:rsidR="00AC6518" w:rsidRPr="00AC6518" w:rsidRDefault="00AC6518" w:rsidP="00AC6518">
      <w:pPr>
        <w:pStyle w:val="authoredetailsnew"/>
        <w:rPr>
          <w:rFonts w:cstheme="majorHAnsi"/>
          <w:u w:val="single"/>
        </w:rPr>
      </w:pPr>
      <w:r w:rsidRPr="00AC6518">
        <w:rPr>
          <w:rFonts w:cstheme="majorHAnsi"/>
        </w:rPr>
        <w:t>Email</w:t>
      </w:r>
      <w:r>
        <w:rPr>
          <w:rFonts w:cstheme="majorHAnsi"/>
        </w:rPr>
        <w:t xml:space="preserve"> ID</w:t>
      </w:r>
      <w:r w:rsidRPr="00AC6518">
        <w:rPr>
          <w:rFonts w:cstheme="majorHAnsi"/>
        </w:rPr>
        <w:t xml:space="preserve">: </w:t>
      </w:r>
      <w:hyperlink r:id="rId10" w:history="1">
        <w:r w:rsidR="001701C2" w:rsidRPr="001701C2">
          <w:rPr>
            <w:rStyle w:val="Hyperlink"/>
          </w:rPr>
          <w:t>apurvadhabarde24@gmail.com</w:t>
        </w:r>
      </w:hyperlink>
    </w:p>
    <w:p w14:paraId="1D916884" w14:textId="77777777" w:rsidR="00F41E59" w:rsidRPr="00566B37" w:rsidRDefault="00F41E59" w:rsidP="00F41E59">
      <w:pPr>
        <w:pStyle w:val="authoredetailsnew"/>
        <w:rPr>
          <w:rFonts w:cstheme="majorHAnsi"/>
          <w:b/>
          <w:bCs/>
        </w:rPr>
      </w:pPr>
      <w:r w:rsidRPr="00566B37">
        <w:rPr>
          <w:rFonts w:cstheme="majorHAnsi"/>
          <w:b/>
          <w:bCs/>
        </w:rPr>
        <w:t xml:space="preserve">*Corresponding Author: </w:t>
      </w:r>
    </w:p>
    <w:p w14:paraId="6E6356AF" w14:textId="16C29E39" w:rsidR="00F41E59" w:rsidRPr="00383965" w:rsidRDefault="001701C2" w:rsidP="00F41E59">
      <w:pPr>
        <w:pStyle w:val="authoredetailsnew"/>
        <w:rPr>
          <w:rFonts w:cstheme="majorHAnsi"/>
          <w:lang w:val="en-IN"/>
        </w:rPr>
      </w:pPr>
      <w:r w:rsidRPr="001701C2">
        <w:rPr>
          <w:rFonts w:cstheme="majorHAnsi"/>
          <w:bCs/>
        </w:rPr>
        <w:t>Dr. Mandavi S. Waghmare</w:t>
      </w:r>
    </w:p>
    <w:p w14:paraId="65118F89" w14:textId="77777777" w:rsidR="001701C2" w:rsidRPr="00AC6518" w:rsidRDefault="001701C2" w:rsidP="001701C2">
      <w:pPr>
        <w:pStyle w:val="authoredetailsnew"/>
        <w:rPr>
          <w:rFonts w:cstheme="majorHAnsi"/>
        </w:rPr>
      </w:pPr>
      <w:r w:rsidRPr="00AC6518">
        <w:rPr>
          <w:rFonts w:cstheme="majorHAnsi"/>
        </w:rPr>
        <w:t>Email</w:t>
      </w:r>
      <w:r>
        <w:rPr>
          <w:rFonts w:cstheme="majorHAnsi"/>
        </w:rPr>
        <w:t xml:space="preserve"> ID</w:t>
      </w:r>
      <w:r w:rsidRPr="00AC6518">
        <w:rPr>
          <w:rFonts w:cstheme="majorHAnsi"/>
        </w:rPr>
        <w:t xml:space="preserve">: </w:t>
      </w:r>
      <w:hyperlink r:id="rId11" w:history="1">
        <w:r w:rsidRPr="00DC1E23">
          <w:rPr>
            <w:rStyle w:val="Hyperlink"/>
          </w:rPr>
          <w:t>mandavi.waghmare@dypatil.edu</w:t>
        </w:r>
      </w:hyperlink>
    </w:p>
    <w:p w14:paraId="744F0237" w14:textId="77777777" w:rsidR="00F41E59" w:rsidRPr="0070672B" w:rsidRDefault="00F41E59" w:rsidP="00F41E59">
      <w:pPr>
        <w:pStyle w:val="keyword"/>
        <w:rPr>
          <w:sz w:val="4"/>
          <w:szCs w:val="4"/>
        </w:rPr>
      </w:pPr>
    </w:p>
    <w:p w14:paraId="21E87A76" w14:textId="60778BAD" w:rsidR="00C50BAE" w:rsidRPr="00C50BAE" w:rsidRDefault="00C50BAE" w:rsidP="00E92AAC">
      <w:pPr>
        <w:pStyle w:val="h-1blue"/>
      </w:pPr>
      <w:r w:rsidRPr="00E92AAC">
        <w:t>ABSTRACT</w:t>
      </w:r>
    </w:p>
    <w:p w14:paraId="3FB536D3" w14:textId="325ACF25" w:rsidR="000F7DC3" w:rsidRDefault="001701C2" w:rsidP="00766238">
      <w:pPr>
        <w:pStyle w:val="body-1"/>
      </w:pPr>
      <w:r w:rsidRPr="001701C2">
        <w:t>Oral verruciform xanthoma is a rare benign lesion characterized by the presence of foamy histiocytes.This case report presents a verruciform xanthoma on the mandibular alveolar ridge in a 45-year-old male, presenting as a painless, papillomatous growth. Histopathology revealed hyperplastic epithelium with foamy histiocytes, confirmed by CD68 positivity. Surgical excision was curative, with no recurrence at 6 months.  Oral Verruciform xanthoma mimics malignant or premalignant conditions, demanding histopathological confirmation. This case highlights the importance of multimodal diagnosis along with a review of all reported cases in the last decade.</w:t>
      </w:r>
    </w:p>
    <w:p w14:paraId="009F51F1" w14:textId="0B0AE11B" w:rsidR="00E16B65" w:rsidRDefault="00E16B65" w:rsidP="000F7DC3">
      <w:pPr>
        <w:pStyle w:val="keyword"/>
        <w:rPr>
          <w:i/>
        </w:rPr>
      </w:pPr>
      <w:r w:rsidRPr="002C7582">
        <w:rPr>
          <w:b/>
          <w:i/>
          <w:color w:val="002060"/>
        </w:rPr>
        <w:t>Keywords</w:t>
      </w:r>
      <w:r w:rsidRPr="001E5539">
        <w:rPr>
          <w:b/>
          <w:i/>
        </w:rPr>
        <w:t>:</w:t>
      </w:r>
      <w:r w:rsidRPr="000F7DC3">
        <w:t xml:space="preserve"> </w:t>
      </w:r>
      <w:r w:rsidR="001701C2" w:rsidRPr="001701C2">
        <w:rPr>
          <w:i/>
        </w:rPr>
        <w:t>Hyperplasia, CD68, foam cells, histiocytes, IHC, papillary growth.</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740"/>
      </w:tblGrid>
      <w:tr w:rsidR="00B1024C" w14:paraId="3B999490" w14:textId="77777777" w:rsidTr="00126160">
        <w:tc>
          <w:tcPr>
            <w:tcW w:w="9740" w:type="dxa"/>
          </w:tcPr>
          <w:p w14:paraId="0750A369" w14:textId="2991A623" w:rsidR="00B1024C" w:rsidRDefault="00B1024C" w:rsidP="00126160">
            <w:pPr>
              <w:pStyle w:val="CitethisPaper"/>
              <w:rPr>
                <w:color w:val="3379B7"/>
              </w:rPr>
            </w:pPr>
            <w:r>
              <w:rPr>
                <w:b/>
                <w:bCs/>
                <w:color w:val="002060"/>
                <w:lang w:val="en-US"/>
              </w:rPr>
              <w:t>H</w:t>
            </w:r>
            <w:r w:rsidRPr="00DD4955">
              <w:rPr>
                <w:b/>
                <w:bCs/>
                <w:color w:val="002060"/>
                <w:lang w:val="en-US"/>
              </w:rPr>
              <w:t xml:space="preserve">ow to Cite: </w:t>
            </w:r>
            <w:r w:rsidR="00CE0EBF" w:rsidRPr="00CE0EBF">
              <w:rPr>
                <w:lang w:val="en-US"/>
              </w:rPr>
              <w:t>Dr. Mandavi S. Waghmare, Dr. Ronak A.Varyani, Dr. Nisha N. Bharos, Dr. Apurva Dhabarde</w:t>
            </w:r>
            <w:r w:rsidRPr="00383965">
              <w:t xml:space="preserve">, </w:t>
            </w:r>
            <w:r w:rsidRPr="00C50BAE">
              <w:t>(202</w:t>
            </w:r>
            <w:r>
              <w:t>5</w:t>
            </w:r>
            <w:r w:rsidRPr="00C50BAE">
              <w:t>)</w:t>
            </w:r>
            <w:r>
              <w:t xml:space="preserve"> </w:t>
            </w:r>
            <w:r w:rsidR="00DC1E23" w:rsidRPr="00DC1E23">
              <w:t>Oral Verruciform Xanthoma - Case report and review of a clinical diagnostic enigma</w:t>
            </w:r>
            <w:r>
              <w:t xml:space="preserve">, </w:t>
            </w:r>
            <w:r w:rsidRPr="00566B37">
              <w:rPr>
                <w:i/>
                <w:lang w:val="en-US"/>
              </w:rPr>
              <w:t>Journal of Carcinogenesis</w:t>
            </w:r>
            <w:r>
              <w:t xml:space="preserve">, </w:t>
            </w:r>
            <w:r>
              <w:rPr>
                <w:i/>
              </w:rPr>
              <w:t>Vol.24, No.</w:t>
            </w:r>
            <w:r w:rsidR="006D635B">
              <w:rPr>
                <w:i/>
              </w:rPr>
              <w:t>7</w:t>
            </w:r>
            <w:r w:rsidR="00655599">
              <w:rPr>
                <w:i/>
              </w:rPr>
              <w:t>s</w:t>
            </w:r>
            <w:r>
              <w:t xml:space="preserve">, </w:t>
            </w:r>
            <w:r w:rsidR="00AC186A">
              <w:rPr>
                <w:lang w:val="en-US"/>
              </w:rPr>
              <w:t>1-5</w:t>
            </w:r>
          </w:p>
        </w:tc>
      </w:tr>
    </w:tbl>
    <w:p w14:paraId="0DE5329B" w14:textId="77777777" w:rsidR="00B1024C" w:rsidRPr="00F32664" w:rsidRDefault="00B1024C" w:rsidP="00B1024C">
      <w:pPr>
        <w:pStyle w:val="bodydemo"/>
        <w:rPr>
          <w:i/>
          <w:sz w:val="4"/>
          <w:szCs w:val="4"/>
        </w:rPr>
      </w:pPr>
    </w:p>
    <w:p w14:paraId="13D2B3A0" w14:textId="77777777" w:rsidR="00F86481" w:rsidRPr="00C50BAE" w:rsidRDefault="00F86481" w:rsidP="00F86481">
      <w:pPr>
        <w:pStyle w:val="H-1new"/>
      </w:pPr>
      <w:r w:rsidRPr="00BC1B4E">
        <w:t>INTRODUCTION</w:t>
      </w:r>
    </w:p>
    <w:p w14:paraId="794D9694" w14:textId="770B7709" w:rsidR="00F32664" w:rsidRDefault="001701C2" w:rsidP="00F32664">
      <w:pPr>
        <w:pStyle w:val="body-1"/>
        <w:rPr>
          <w:vertAlign w:val="superscript"/>
        </w:rPr>
      </w:pPr>
      <w:r w:rsidRPr="001701C2">
        <w:t xml:space="preserve">Oral Verruciform Xanthoma (OVX) is an uncommon benign lesion often closely mimicking other verrucous and papillary lesions in oral cavity. It typically presents as a solitary,sessile or pedunculated lesion with a slow-growing nature, well demarcated and might be painless with a verrucous or papillomatous surface, most frequently affecting the oral mucosa. </w:t>
      </w:r>
      <w:r w:rsidRPr="001701C2">
        <w:rPr>
          <w:vertAlign w:val="superscript"/>
        </w:rPr>
        <w:t xml:space="preserve">[1,2] </w:t>
      </w:r>
      <w:r w:rsidRPr="001701C2">
        <w:t xml:space="preserve">The buccal mucosa, hard palate, and lips are the most common intraoral sites, though cases have also been reported in extraoral locations such as the genitalia and skin. There is a slight male predilection noted along with prevalence mostly in fifth to seventh decade of life. </w:t>
      </w:r>
      <w:r w:rsidRPr="001701C2">
        <w:rPr>
          <w:vertAlign w:val="superscript"/>
        </w:rPr>
        <w:t>[2,3,4]</w:t>
      </w:r>
    </w:p>
    <w:p w14:paraId="61564C61" w14:textId="29463E33" w:rsidR="001701C2" w:rsidRDefault="001701C2" w:rsidP="00F32664">
      <w:pPr>
        <w:pStyle w:val="body-1"/>
      </w:pPr>
      <w:r w:rsidRPr="001701C2">
        <w:t>Histologically, OVX is characterized by parakeratosis, epithelial hyperplasia, and the presence of lipid-laden foam cells also called as xanthoma cells within the connective tissue papillae.</w:t>
      </w:r>
      <w:r w:rsidRPr="001701C2">
        <w:rPr>
          <w:vertAlign w:val="superscript"/>
        </w:rPr>
        <w:t xml:space="preserve"> [3]</w:t>
      </w:r>
      <w:r w:rsidRPr="001701C2">
        <w:t xml:space="preserve"> This report presents a case of OVX involving the left mandibular alveolar ridge and sheds light on emphasis of its diagnostic importance.</w:t>
      </w:r>
    </w:p>
    <w:p w14:paraId="63743467" w14:textId="2215DF27" w:rsidR="001701C2" w:rsidRPr="001701C2" w:rsidRDefault="001701C2" w:rsidP="001701C2">
      <w:pPr>
        <w:pStyle w:val="H-1new"/>
      </w:pPr>
      <w:r w:rsidRPr="001701C2">
        <w:t>Case report</w:t>
      </w:r>
    </w:p>
    <w:p w14:paraId="7C0B3BF1" w14:textId="77777777" w:rsidR="001701C2" w:rsidRPr="001701C2" w:rsidRDefault="001701C2" w:rsidP="001701C2">
      <w:pPr>
        <w:pStyle w:val="body-1"/>
        <w:rPr>
          <w:b/>
          <w:bCs/>
        </w:rPr>
      </w:pPr>
      <w:r w:rsidRPr="001701C2">
        <w:rPr>
          <w:b/>
          <w:bCs/>
        </w:rPr>
        <w:t>Clinical findings:</w:t>
      </w:r>
    </w:p>
    <w:p w14:paraId="5607754D" w14:textId="77777777" w:rsidR="001701C2" w:rsidRPr="001701C2" w:rsidRDefault="001701C2" w:rsidP="001701C2">
      <w:pPr>
        <w:pStyle w:val="body-1"/>
      </w:pPr>
      <w:r w:rsidRPr="001701C2">
        <w:t>A 45 year old male patient reported to the department of oral medicine and radiology with a 6 month history of a painless, exophytic growth on the left mandibular alveolar ridge in 36,37 region. The patient had a history of tobacco chewing for nine years, however he had quit the habit since two years. The patient had no significant medical,sexual or trauma related history to the affected site. Intraoral examination of the patient revealed a solitary, sessile, well circumscribed, grayish white papillomatous lesion measuring about 1 x 0.5 cm. Distal end of the lesion was raised, granular and pebbly while the anterior aspect of lesion was more flattened and smooth. The lesion was asymptomatic and had a firm consistency. There was no associated bleeding, ulceration, or regional lymphadenopathy.</w:t>
      </w:r>
    </w:p>
    <w:p w14:paraId="0E0B370F" w14:textId="77777777" w:rsidR="004548E6" w:rsidRPr="00C50BAE" w:rsidRDefault="004548E6" w:rsidP="00804916">
      <w:pPr>
        <w:pStyle w:val="body-1"/>
        <w:sectPr w:rsidR="004548E6" w:rsidRPr="00C50BAE" w:rsidSect="00AC186A">
          <w:headerReference w:type="default" r:id="rId12"/>
          <w:footerReference w:type="default" r:id="rId13"/>
          <w:type w:val="continuous"/>
          <w:pgSz w:w="11910" w:h="16840" w:code="9"/>
          <w:pgMar w:top="1735" w:right="1080" w:bottom="1440" w:left="1080" w:header="720" w:footer="864" w:gutter="0"/>
          <w:pgNumType w:start="1"/>
          <w:cols w:space="720"/>
          <w:docGrid w:linePitch="299"/>
        </w:sectPr>
      </w:pPr>
    </w:p>
    <w:p w14:paraId="616BBBB2" w14:textId="77777777" w:rsidR="001701C2" w:rsidRPr="001701C2" w:rsidRDefault="001701C2" w:rsidP="001701C2">
      <w:pPr>
        <w:pStyle w:val="body-1"/>
        <w:rPr>
          <w:b/>
          <w:bCs/>
        </w:rPr>
      </w:pPr>
      <w:bookmarkStart w:id="0" w:name="_Hlk186898080"/>
      <w:r w:rsidRPr="001701C2">
        <w:rPr>
          <w:b/>
          <w:bCs/>
        </w:rPr>
        <w:lastRenderedPageBreak/>
        <w:t>Diagnostic assessment:</w:t>
      </w:r>
    </w:p>
    <w:p w14:paraId="7D0C8370" w14:textId="77777777" w:rsidR="001701C2" w:rsidRDefault="001701C2" w:rsidP="001701C2">
      <w:pPr>
        <w:pStyle w:val="body-1"/>
      </w:pPr>
      <w:r w:rsidRPr="001701C2">
        <w:t xml:space="preserve">Based on the clinical presentation as shown in [Figure 1], a diagnosis of oral papilloma was made. Alongside, a differential diagnosis of verrucous leukoplakia and verruca vulgaris was considered.  </w:t>
      </w:r>
    </w:p>
    <w:p w14:paraId="646E7BE7" w14:textId="06F8A872" w:rsidR="001701C2" w:rsidRPr="001701C2" w:rsidRDefault="001701C2" w:rsidP="001701C2">
      <w:pPr>
        <w:pStyle w:val="body-1"/>
        <w:jc w:val="center"/>
        <w:rPr>
          <w:b/>
          <w:bCs/>
        </w:rPr>
      </w:pPr>
      <w:r w:rsidRPr="001701C2">
        <w:rPr>
          <w:noProof/>
        </w:rPr>
        <w:drawing>
          <wp:inline distT="0" distB="0" distL="0" distR="0" wp14:anchorId="10B49115" wp14:editId="083005E7">
            <wp:extent cx="2331720" cy="3055780"/>
            <wp:effectExtent l="0" t="0" r="0" b="0"/>
            <wp:docPr id="197702225" name="Picture 19" descr="Figure 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1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33365" cy="3057936"/>
                    </a:xfrm>
                    <a:prstGeom prst="rect">
                      <a:avLst/>
                    </a:prstGeom>
                    <a:noFill/>
                    <a:ln>
                      <a:noFill/>
                    </a:ln>
                  </pic:spPr>
                </pic:pic>
              </a:graphicData>
            </a:graphic>
          </wp:inline>
        </w:drawing>
      </w:r>
    </w:p>
    <w:p w14:paraId="740EF8E5" w14:textId="2F6658E9" w:rsidR="001701C2" w:rsidRPr="001701C2" w:rsidRDefault="001701C2" w:rsidP="001701C2">
      <w:pPr>
        <w:pStyle w:val="body-1"/>
        <w:jc w:val="center"/>
        <w:rPr>
          <w:b/>
          <w:bCs/>
        </w:rPr>
      </w:pPr>
      <w:r w:rsidRPr="001701C2">
        <w:rPr>
          <w:b/>
          <w:bCs/>
        </w:rPr>
        <w:t>Figure 1: Clinical appearance of the lesion in alveolar mucosa of 36,37 region at initial visit.</w:t>
      </w:r>
    </w:p>
    <w:p w14:paraId="1CE5330E" w14:textId="77777777" w:rsidR="001701C2" w:rsidRPr="001701C2" w:rsidRDefault="001701C2" w:rsidP="001701C2">
      <w:pPr>
        <w:pStyle w:val="body-1"/>
        <w:jc w:val="center"/>
      </w:pPr>
    </w:p>
    <w:p w14:paraId="7D943F08" w14:textId="77777777" w:rsidR="001701C2" w:rsidRPr="001701C2" w:rsidRDefault="001701C2" w:rsidP="001701C2">
      <w:pPr>
        <w:pStyle w:val="body-1"/>
        <w:rPr>
          <w:b/>
          <w:bCs/>
        </w:rPr>
      </w:pPr>
      <w:r w:rsidRPr="001701C2">
        <w:rPr>
          <w:b/>
          <w:bCs/>
        </w:rPr>
        <w:t>Surgical intervention:</w:t>
      </w:r>
    </w:p>
    <w:p w14:paraId="3B43083F" w14:textId="77777777" w:rsidR="001701C2" w:rsidRPr="001701C2" w:rsidRDefault="001701C2" w:rsidP="001701C2">
      <w:pPr>
        <w:pStyle w:val="body-1"/>
      </w:pPr>
      <w:r w:rsidRPr="001701C2">
        <w:t xml:space="preserve">After clinical inspection of the lesion, an excisional biopsy was carried out for confirmatory diagnosis. Histopathology of the lesion with Hematoxylin and Eosin (H&amp;E) stain showed hyperplastic epithelium with uniformly elongated rete ridges, acanthosis along with few areas of parakeratin plugging. Additionally,foamy histiocytes or foam cells were also noted in the connective tissue papilla with underlying fibrocellular connective tissue stroma. Based on these findings a diagnosis of oral verruciform xanthoma was given. Immunohistochemistry (IHC) with anti-CD68 marker revealed positive expression in relation to foam cells or foamy histiocytes. [Figure 2] </w:t>
      </w:r>
    </w:p>
    <w:p w14:paraId="15A039EC" w14:textId="7952BAB8" w:rsidR="001701C2" w:rsidRPr="001701C2" w:rsidRDefault="001701C2" w:rsidP="001701C2">
      <w:pPr>
        <w:pStyle w:val="body-1"/>
        <w:jc w:val="center"/>
        <w:rPr>
          <w:b/>
          <w:bCs/>
        </w:rPr>
      </w:pPr>
      <w:r w:rsidRPr="001701C2">
        <w:rPr>
          <w:noProof/>
        </w:rPr>
        <w:drawing>
          <wp:inline distT="0" distB="0" distL="0" distR="0" wp14:anchorId="7A2E7C96" wp14:editId="5E298150">
            <wp:extent cx="5006340" cy="1874520"/>
            <wp:effectExtent l="0" t="0" r="3810" b="0"/>
            <wp:docPr id="401004075" name="Picture 18" descr="Figure 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2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06340" cy="1874520"/>
                    </a:xfrm>
                    <a:prstGeom prst="rect">
                      <a:avLst/>
                    </a:prstGeom>
                    <a:noFill/>
                    <a:ln>
                      <a:noFill/>
                    </a:ln>
                  </pic:spPr>
                </pic:pic>
              </a:graphicData>
            </a:graphic>
          </wp:inline>
        </w:drawing>
      </w:r>
    </w:p>
    <w:p w14:paraId="7C2668CE" w14:textId="77777777" w:rsidR="001701C2" w:rsidRPr="001701C2" w:rsidRDefault="001701C2" w:rsidP="001701C2">
      <w:pPr>
        <w:pStyle w:val="body-1"/>
        <w:jc w:val="center"/>
        <w:rPr>
          <w:b/>
          <w:bCs/>
        </w:rPr>
      </w:pPr>
      <w:r w:rsidRPr="001701C2">
        <w:rPr>
          <w:b/>
          <w:bCs/>
        </w:rPr>
        <w:t xml:space="preserve">Figure 2: (a) Photomicrograph of OVX (H&amp;E at 40x) showing foam cells in connective tissue papillae. (b) Photomicrograph of OVX after IHC (40x) showing CD68+++ form cells. </w:t>
      </w:r>
    </w:p>
    <w:p w14:paraId="2673B840" w14:textId="77777777" w:rsidR="001701C2" w:rsidRPr="001701C2" w:rsidRDefault="001701C2" w:rsidP="001701C2">
      <w:pPr>
        <w:pStyle w:val="body-1"/>
        <w:jc w:val="center"/>
      </w:pPr>
    </w:p>
    <w:p w14:paraId="3EDACED4" w14:textId="77777777" w:rsidR="001701C2" w:rsidRPr="001701C2" w:rsidRDefault="001701C2" w:rsidP="001701C2">
      <w:pPr>
        <w:pStyle w:val="body-1"/>
        <w:rPr>
          <w:b/>
          <w:bCs/>
        </w:rPr>
      </w:pPr>
      <w:r w:rsidRPr="001701C2">
        <w:rPr>
          <w:b/>
          <w:bCs/>
        </w:rPr>
        <w:t>Follow up and outcome:</w:t>
      </w:r>
    </w:p>
    <w:p w14:paraId="6B3D686A" w14:textId="77777777" w:rsidR="001701C2" w:rsidRPr="001701C2" w:rsidRDefault="001701C2" w:rsidP="001701C2">
      <w:pPr>
        <w:pStyle w:val="body-1"/>
      </w:pPr>
      <w:r w:rsidRPr="001701C2">
        <w:t xml:space="preserve">The patient was followed up and no recurrence has been noted for the past 6 months. </w:t>
      </w:r>
    </w:p>
    <w:p w14:paraId="5D1751F9" w14:textId="77777777" w:rsidR="001701C2" w:rsidRPr="001701C2" w:rsidRDefault="001701C2" w:rsidP="001701C2">
      <w:pPr>
        <w:pStyle w:val="H-1new"/>
      </w:pPr>
      <w:r w:rsidRPr="001701C2">
        <w:t>Discussion</w:t>
      </w:r>
    </w:p>
    <w:p w14:paraId="62B09A37" w14:textId="77777777" w:rsidR="001701C2" w:rsidRPr="001701C2" w:rsidRDefault="001701C2" w:rsidP="001701C2">
      <w:pPr>
        <w:pStyle w:val="body-1"/>
      </w:pPr>
      <w:r w:rsidRPr="001701C2">
        <w:t xml:space="preserve">Oral verruciform xanthoma (OVX) is an uncommon benign lesion characterized by accumulation of lipid laden foam cells in the connective tissue papillae. Since its first elucidation by Shafer in 1971, our understanding of lesions of OVX has </w:t>
      </w:r>
      <w:r w:rsidRPr="001701C2">
        <w:lastRenderedPageBreak/>
        <w:t>grown, but several aspects of its etiopathogenesis remain controversial, however Ox-LDL (oxidation of lipids) and monocytic-macropahgic lipid engulfment hypotheses are most widely accepted theories. Its estimated prevalence ranges from 0.025% to 0.05% among oral lesions, highlighting its rarity.</w:t>
      </w:r>
      <w:r w:rsidRPr="001701C2">
        <w:rPr>
          <w:vertAlign w:val="superscript"/>
        </w:rPr>
        <w:t xml:space="preserve"> [5,6,7]</w:t>
      </w:r>
    </w:p>
    <w:p w14:paraId="2C192B3D" w14:textId="77777777" w:rsidR="001701C2" w:rsidRPr="001701C2" w:rsidRDefault="001701C2" w:rsidP="001701C2">
      <w:pPr>
        <w:pStyle w:val="body-1"/>
      </w:pPr>
      <w:r w:rsidRPr="001701C2">
        <w:t>While the lesions are more prevalent in the fifth to seventh decade, a recent review reported OVX within a wide age range of 14 to 84 years. Average lesion size ranges between 0.1cm to 2.5 cms with a slight male predilection,with a male-to-female ratio of 3:1. The lesions are usually asymptomatic.</w:t>
      </w:r>
    </w:p>
    <w:p w14:paraId="5C9C9548" w14:textId="77777777" w:rsidR="001701C2" w:rsidRDefault="001701C2" w:rsidP="001701C2">
      <w:pPr>
        <w:pStyle w:val="body-1"/>
      </w:pPr>
      <w:r w:rsidRPr="001701C2">
        <w:t>OVX typically occurs independently, but few cases have been reported in association with OPMDs (oral premalignant disorders), GVHD (Graft versus host disease), DLE (Discoid Lupus Erythmatosus), OSCC (oral squamous cell carcinoma), amyloidosis, pemphigus vulgaris, neurofibromatosis, osteoma, and warty dyskeratoma.</w:t>
      </w:r>
      <w:r w:rsidRPr="001701C2">
        <w:rPr>
          <w:vertAlign w:val="superscript"/>
        </w:rPr>
        <w:t xml:space="preserve"> [7,8]. </w:t>
      </w:r>
      <w:r w:rsidRPr="001701C2">
        <w:t>A review of all reported cases in the last decade is listed in [Table 1]</w:t>
      </w:r>
    </w:p>
    <w:p w14:paraId="3C6807C8" w14:textId="69ABE6C7" w:rsidR="001701C2" w:rsidRPr="001701C2" w:rsidRDefault="001701C2" w:rsidP="001701C2">
      <w:pPr>
        <w:pStyle w:val="tabletextcenter"/>
        <w:rPr>
          <w:szCs w:val="18"/>
        </w:rPr>
      </w:pPr>
      <w:r w:rsidRPr="001701C2">
        <w:t>Table 1: Review of all reported cases of OVX over the last decade</w:t>
      </w:r>
    </w:p>
    <w:tbl>
      <w:tblPr>
        <w:tblW w:w="4916"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868"/>
        <w:gridCol w:w="543"/>
        <w:gridCol w:w="819"/>
        <w:gridCol w:w="570"/>
        <w:gridCol w:w="2072"/>
        <w:gridCol w:w="1215"/>
        <w:gridCol w:w="2480"/>
      </w:tblGrid>
      <w:tr w:rsidR="001701C2" w:rsidRPr="001701C2" w14:paraId="300E696E" w14:textId="77777777" w:rsidTr="001701C2">
        <w:trPr>
          <w:trHeight w:val="564"/>
          <w:jc w:val="center"/>
        </w:trPr>
        <w:tc>
          <w:tcPr>
            <w:tcW w:w="976" w:type="pct"/>
            <w:tcBorders>
              <w:top w:val="single" w:sz="8" w:space="0" w:color="000000"/>
              <w:left w:val="single" w:sz="8" w:space="0" w:color="000000"/>
              <w:bottom w:val="single" w:sz="8" w:space="0" w:color="000000"/>
              <w:right w:val="single" w:sz="8" w:space="0" w:color="000000"/>
            </w:tcBorders>
            <w:noWrap/>
            <w:hideMark/>
          </w:tcPr>
          <w:p w14:paraId="7E17C7FD" w14:textId="77777777" w:rsidR="001701C2" w:rsidRPr="001701C2" w:rsidRDefault="001701C2" w:rsidP="001701C2">
            <w:pPr>
              <w:pStyle w:val="body-1"/>
            </w:pPr>
            <w:r w:rsidRPr="001701C2">
              <w:t>Author</w:t>
            </w:r>
          </w:p>
        </w:tc>
        <w:tc>
          <w:tcPr>
            <w:tcW w:w="284" w:type="pct"/>
            <w:tcBorders>
              <w:top w:val="single" w:sz="8" w:space="0" w:color="000000"/>
              <w:left w:val="single" w:sz="8" w:space="0" w:color="000000"/>
              <w:bottom w:val="single" w:sz="8" w:space="0" w:color="000000"/>
              <w:right w:val="single" w:sz="8" w:space="0" w:color="000000"/>
            </w:tcBorders>
            <w:noWrap/>
            <w:hideMark/>
          </w:tcPr>
          <w:p w14:paraId="71603722" w14:textId="77777777" w:rsidR="001701C2" w:rsidRPr="001701C2" w:rsidRDefault="001701C2" w:rsidP="001701C2">
            <w:pPr>
              <w:pStyle w:val="body-1"/>
            </w:pPr>
            <w:r w:rsidRPr="001701C2">
              <w:t>Year</w:t>
            </w:r>
          </w:p>
        </w:tc>
        <w:tc>
          <w:tcPr>
            <w:tcW w:w="428" w:type="pct"/>
            <w:tcBorders>
              <w:top w:val="single" w:sz="8" w:space="0" w:color="000000"/>
              <w:left w:val="single" w:sz="8" w:space="0" w:color="000000"/>
              <w:bottom w:val="single" w:sz="8" w:space="0" w:color="000000"/>
              <w:right w:val="single" w:sz="8" w:space="0" w:color="000000"/>
            </w:tcBorders>
            <w:noWrap/>
            <w:hideMark/>
          </w:tcPr>
          <w:p w14:paraId="133007DE" w14:textId="77777777" w:rsidR="001701C2" w:rsidRPr="001701C2" w:rsidRDefault="001701C2" w:rsidP="001701C2">
            <w:pPr>
              <w:pStyle w:val="body-1"/>
            </w:pPr>
            <w:r w:rsidRPr="001701C2">
              <w:t>No of cases</w:t>
            </w:r>
          </w:p>
        </w:tc>
        <w:tc>
          <w:tcPr>
            <w:tcW w:w="298" w:type="pct"/>
            <w:tcBorders>
              <w:top w:val="single" w:sz="8" w:space="0" w:color="000000"/>
              <w:left w:val="single" w:sz="8" w:space="0" w:color="000000"/>
              <w:bottom w:val="single" w:sz="8" w:space="0" w:color="000000"/>
              <w:right w:val="single" w:sz="8" w:space="0" w:color="000000"/>
            </w:tcBorders>
            <w:noWrap/>
            <w:hideMark/>
          </w:tcPr>
          <w:p w14:paraId="34AA9482" w14:textId="77777777" w:rsidR="001701C2" w:rsidRPr="001701C2" w:rsidRDefault="001701C2" w:rsidP="001701C2">
            <w:pPr>
              <w:pStyle w:val="body-1"/>
            </w:pPr>
            <w:r w:rsidRPr="001701C2">
              <w:t>Age</w:t>
            </w:r>
          </w:p>
        </w:tc>
        <w:tc>
          <w:tcPr>
            <w:tcW w:w="1083" w:type="pct"/>
            <w:tcBorders>
              <w:top w:val="single" w:sz="8" w:space="0" w:color="000000"/>
              <w:left w:val="single" w:sz="8" w:space="0" w:color="000000"/>
              <w:bottom w:val="single" w:sz="8" w:space="0" w:color="000000"/>
              <w:right w:val="single" w:sz="8" w:space="0" w:color="000000"/>
            </w:tcBorders>
            <w:noWrap/>
            <w:hideMark/>
          </w:tcPr>
          <w:p w14:paraId="0F10164C" w14:textId="77777777" w:rsidR="001701C2" w:rsidRPr="001701C2" w:rsidRDefault="001701C2" w:rsidP="001701C2">
            <w:pPr>
              <w:pStyle w:val="body-1"/>
            </w:pPr>
            <w:r w:rsidRPr="001701C2">
              <w:t>Location</w:t>
            </w:r>
          </w:p>
        </w:tc>
        <w:tc>
          <w:tcPr>
            <w:tcW w:w="635" w:type="pct"/>
            <w:tcBorders>
              <w:top w:val="single" w:sz="8" w:space="0" w:color="000000"/>
              <w:left w:val="single" w:sz="8" w:space="0" w:color="000000"/>
              <w:bottom w:val="single" w:sz="8" w:space="0" w:color="000000"/>
              <w:right w:val="single" w:sz="8" w:space="0" w:color="000000"/>
            </w:tcBorders>
            <w:noWrap/>
            <w:hideMark/>
          </w:tcPr>
          <w:p w14:paraId="773417A1" w14:textId="77777777" w:rsidR="001701C2" w:rsidRPr="001701C2" w:rsidRDefault="001701C2" w:rsidP="001701C2">
            <w:pPr>
              <w:pStyle w:val="body-1"/>
            </w:pPr>
            <w:r w:rsidRPr="001701C2">
              <w:t xml:space="preserve">Size </w:t>
            </w:r>
          </w:p>
        </w:tc>
        <w:tc>
          <w:tcPr>
            <w:tcW w:w="1296" w:type="pct"/>
            <w:tcBorders>
              <w:top w:val="single" w:sz="8" w:space="0" w:color="000000"/>
              <w:left w:val="single" w:sz="8" w:space="0" w:color="000000"/>
              <w:bottom w:val="single" w:sz="8" w:space="0" w:color="000000"/>
              <w:right w:val="single" w:sz="8" w:space="0" w:color="000000"/>
            </w:tcBorders>
            <w:noWrap/>
            <w:hideMark/>
          </w:tcPr>
          <w:p w14:paraId="247B7A45" w14:textId="77777777" w:rsidR="001701C2" w:rsidRPr="001701C2" w:rsidRDefault="001701C2" w:rsidP="001701C2">
            <w:pPr>
              <w:pStyle w:val="body-1"/>
            </w:pPr>
            <w:r w:rsidRPr="001701C2">
              <w:t>IHC Findings</w:t>
            </w:r>
          </w:p>
        </w:tc>
      </w:tr>
      <w:tr w:rsidR="001701C2" w:rsidRPr="001701C2" w14:paraId="7B41583A" w14:textId="77777777" w:rsidTr="001701C2">
        <w:trPr>
          <w:trHeight w:val="1011"/>
          <w:jc w:val="center"/>
        </w:trPr>
        <w:tc>
          <w:tcPr>
            <w:tcW w:w="976" w:type="pct"/>
            <w:tcBorders>
              <w:top w:val="single" w:sz="8" w:space="0" w:color="000000"/>
              <w:left w:val="single" w:sz="8" w:space="0" w:color="000000"/>
              <w:bottom w:val="single" w:sz="8" w:space="0" w:color="000000"/>
              <w:right w:val="single" w:sz="8" w:space="0" w:color="000000"/>
            </w:tcBorders>
            <w:noWrap/>
            <w:vAlign w:val="bottom"/>
            <w:hideMark/>
          </w:tcPr>
          <w:p w14:paraId="33EF7BED" w14:textId="77777777" w:rsidR="001701C2" w:rsidRPr="001701C2" w:rsidRDefault="001701C2" w:rsidP="001701C2">
            <w:pPr>
              <w:pStyle w:val="body-1"/>
            </w:pPr>
            <w:r w:rsidRPr="001701C2">
              <w:t>Garcia AS et al. [10]</w:t>
            </w:r>
          </w:p>
        </w:tc>
        <w:tc>
          <w:tcPr>
            <w:tcW w:w="284" w:type="pct"/>
            <w:tcBorders>
              <w:top w:val="single" w:sz="8" w:space="0" w:color="000000"/>
              <w:left w:val="single" w:sz="8" w:space="0" w:color="000000"/>
              <w:bottom w:val="single" w:sz="8" w:space="0" w:color="000000"/>
              <w:right w:val="single" w:sz="8" w:space="0" w:color="000000"/>
            </w:tcBorders>
            <w:noWrap/>
            <w:vAlign w:val="bottom"/>
            <w:hideMark/>
          </w:tcPr>
          <w:p w14:paraId="0571FA35" w14:textId="77777777" w:rsidR="001701C2" w:rsidRPr="001701C2" w:rsidRDefault="001701C2" w:rsidP="001701C2">
            <w:pPr>
              <w:pStyle w:val="body-1"/>
            </w:pPr>
            <w:r w:rsidRPr="001701C2">
              <w:t>2016</w:t>
            </w:r>
          </w:p>
        </w:tc>
        <w:tc>
          <w:tcPr>
            <w:tcW w:w="428" w:type="pct"/>
            <w:tcBorders>
              <w:top w:val="single" w:sz="8" w:space="0" w:color="000000"/>
              <w:left w:val="single" w:sz="8" w:space="0" w:color="000000"/>
              <w:bottom w:val="single" w:sz="8" w:space="0" w:color="000000"/>
              <w:right w:val="single" w:sz="8" w:space="0" w:color="000000"/>
            </w:tcBorders>
            <w:noWrap/>
            <w:vAlign w:val="bottom"/>
            <w:hideMark/>
          </w:tcPr>
          <w:p w14:paraId="00988532" w14:textId="77777777" w:rsidR="001701C2" w:rsidRPr="001701C2" w:rsidRDefault="001701C2" w:rsidP="001701C2">
            <w:pPr>
              <w:pStyle w:val="body-1"/>
            </w:pPr>
            <w:r w:rsidRPr="001701C2">
              <w:t>1</w:t>
            </w:r>
          </w:p>
        </w:tc>
        <w:tc>
          <w:tcPr>
            <w:tcW w:w="298" w:type="pct"/>
            <w:tcBorders>
              <w:top w:val="single" w:sz="8" w:space="0" w:color="000000"/>
              <w:left w:val="single" w:sz="8" w:space="0" w:color="000000"/>
              <w:bottom w:val="single" w:sz="8" w:space="0" w:color="000000"/>
              <w:right w:val="single" w:sz="8" w:space="0" w:color="000000"/>
            </w:tcBorders>
            <w:noWrap/>
            <w:vAlign w:val="bottom"/>
            <w:hideMark/>
          </w:tcPr>
          <w:p w14:paraId="763A7CA4" w14:textId="77777777" w:rsidR="001701C2" w:rsidRPr="001701C2" w:rsidRDefault="001701C2" w:rsidP="001701C2">
            <w:pPr>
              <w:pStyle w:val="body-1"/>
            </w:pPr>
            <w:r w:rsidRPr="001701C2">
              <w:t>43/M</w:t>
            </w:r>
          </w:p>
        </w:tc>
        <w:tc>
          <w:tcPr>
            <w:tcW w:w="1083" w:type="pct"/>
            <w:tcBorders>
              <w:top w:val="single" w:sz="8" w:space="0" w:color="000000"/>
              <w:left w:val="single" w:sz="8" w:space="0" w:color="000000"/>
              <w:bottom w:val="single" w:sz="8" w:space="0" w:color="000000"/>
              <w:right w:val="single" w:sz="8" w:space="0" w:color="000000"/>
            </w:tcBorders>
            <w:noWrap/>
            <w:vAlign w:val="bottom"/>
            <w:hideMark/>
          </w:tcPr>
          <w:p w14:paraId="3CCCA999" w14:textId="77777777" w:rsidR="001701C2" w:rsidRPr="001701C2" w:rsidRDefault="001701C2" w:rsidP="001701C2">
            <w:pPr>
              <w:pStyle w:val="body-1"/>
            </w:pPr>
            <w:r w:rsidRPr="001701C2">
              <w:t>Hard palate</w:t>
            </w:r>
          </w:p>
        </w:tc>
        <w:tc>
          <w:tcPr>
            <w:tcW w:w="635" w:type="pct"/>
            <w:tcBorders>
              <w:top w:val="single" w:sz="8" w:space="0" w:color="000000"/>
              <w:left w:val="single" w:sz="8" w:space="0" w:color="000000"/>
              <w:bottom w:val="single" w:sz="8" w:space="0" w:color="000000"/>
              <w:right w:val="single" w:sz="8" w:space="0" w:color="000000"/>
            </w:tcBorders>
            <w:noWrap/>
            <w:vAlign w:val="bottom"/>
            <w:hideMark/>
          </w:tcPr>
          <w:p w14:paraId="129327EE" w14:textId="77777777" w:rsidR="001701C2" w:rsidRPr="001701C2" w:rsidRDefault="001701C2" w:rsidP="001701C2">
            <w:pPr>
              <w:pStyle w:val="body-1"/>
            </w:pPr>
            <w:r w:rsidRPr="001701C2">
              <w:t>0.5 cm</w:t>
            </w:r>
          </w:p>
        </w:tc>
        <w:tc>
          <w:tcPr>
            <w:tcW w:w="1296" w:type="pct"/>
            <w:tcBorders>
              <w:top w:val="single" w:sz="8" w:space="0" w:color="000000"/>
              <w:left w:val="single" w:sz="8" w:space="0" w:color="000000"/>
              <w:bottom w:val="single" w:sz="8" w:space="0" w:color="000000"/>
              <w:right w:val="single" w:sz="8" w:space="0" w:color="000000"/>
            </w:tcBorders>
            <w:noWrap/>
            <w:vAlign w:val="bottom"/>
            <w:hideMark/>
          </w:tcPr>
          <w:p w14:paraId="326F84AB" w14:textId="77777777" w:rsidR="001701C2" w:rsidRPr="001701C2" w:rsidRDefault="001701C2" w:rsidP="001701C2">
            <w:pPr>
              <w:pStyle w:val="body-1"/>
            </w:pPr>
            <w:r w:rsidRPr="001701C2">
              <w:t>CD68+ foam cells, Ki-67 negative</w:t>
            </w:r>
          </w:p>
        </w:tc>
      </w:tr>
      <w:tr w:rsidR="001701C2" w:rsidRPr="001701C2" w14:paraId="12422AC5" w14:textId="77777777" w:rsidTr="001701C2">
        <w:trPr>
          <w:trHeight w:val="1011"/>
          <w:jc w:val="center"/>
        </w:trPr>
        <w:tc>
          <w:tcPr>
            <w:tcW w:w="976" w:type="pct"/>
            <w:tcBorders>
              <w:top w:val="single" w:sz="8" w:space="0" w:color="000000"/>
              <w:left w:val="single" w:sz="8" w:space="0" w:color="000000"/>
              <w:bottom w:val="single" w:sz="8" w:space="0" w:color="000000"/>
              <w:right w:val="single" w:sz="8" w:space="0" w:color="000000"/>
            </w:tcBorders>
            <w:noWrap/>
            <w:vAlign w:val="bottom"/>
            <w:hideMark/>
          </w:tcPr>
          <w:p w14:paraId="14E2AD8C" w14:textId="77777777" w:rsidR="001701C2" w:rsidRPr="001701C2" w:rsidRDefault="001701C2" w:rsidP="001701C2">
            <w:pPr>
              <w:pStyle w:val="body-1"/>
            </w:pPr>
            <w:r w:rsidRPr="001701C2">
              <w:t>Pereira T et al. [11]</w:t>
            </w:r>
          </w:p>
        </w:tc>
        <w:tc>
          <w:tcPr>
            <w:tcW w:w="284" w:type="pct"/>
            <w:tcBorders>
              <w:top w:val="single" w:sz="8" w:space="0" w:color="000000"/>
              <w:left w:val="single" w:sz="8" w:space="0" w:color="000000"/>
              <w:bottom w:val="single" w:sz="8" w:space="0" w:color="000000"/>
              <w:right w:val="single" w:sz="8" w:space="0" w:color="000000"/>
            </w:tcBorders>
            <w:noWrap/>
            <w:vAlign w:val="bottom"/>
            <w:hideMark/>
          </w:tcPr>
          <w:p w14:paraId="57288CBB" w14:textId="77777777" w:rsidR="001701C2" w:rsidRPr="001701C2" w:rsidRDefault="001701C2" w:rsidP="001701C2">
            <w:pPr>
              <w:pStyle w:val="body-1"/>
            </w:pPr>
            <w:r w:rsidRPr="001701C2">
              <w:t>2016</w:t>
            </w:r>
          </w:p>
        </w:tc>
        <w:tc>
          <w:tcPr>
            <w:tcW w:w="428" w:type="pct"/>
            <w:tcBorders>
              <w:top w:val="single" w:sz="8" w:space="0" w:color="000000"/>
              <w:left w:val="single" w:sz="8" w:space="0" w:color="000000"/>
              <w:bottom w:val="single" w:sz="8" w:space="0" w:color="000000"/>
              <w:right w:val="single" w:sz="8" w:space="0" w:color="000000"/>
            </w:tcBorders>
            <w:noWrap/>
            <w:vAlign w:val="bottom"/>
            <w:hideMark/>
          </w:tcPr>
          <w:p w14:paraId="49ABB69A" w14:textId="77777777" w:rsidR="001701C2" w:rsidRPr="001701C2" w:rsidRDefault="001701C2" w:rsidP="001701C2">
            <w:pPr>
              <w:pStyle w:val="body-1"/>
            </w:pPr>
            <w:r w:rsidRPr="001701C2">
              <w:t>1</w:t>
            </w:r>
          </w:p>
        </w:tc>
        <w:tc>
          <w:tcPr>
            <w:tcW w:w="298" w:type="pct"/>
            <w:tcBorders>
              <w:top w:val="single" w:sz="8" w:space="0" w:color="000000"/>
              <w:left w:val="single" w:sz="8" w:space="0" w:color="000000"/>
              <w:bottom w:val="single" w:sz="8" w:space="0" w:color="000000"/>
              <w:right w:val="single" w:sz="8" w:space="0" w:color="000000"/>
            </w:tcBorders>
            <w:noWrap/>
            <w:vAlign w:val="bottom"/>
            <w:hideMark/>
          </w:tcPr>
          <w:p w14:paraId="5B891586" w14:textId="77777777" w:rsidR="001701C2" w:rsidRPr="001701C2" w:rsidRDefault="001701C2" w:rsidP="001701C2">
            <w:pPr>
              <w:pStyle w:val="body-1"/>
            </w:pPr>
            <w:r w:rsidRPr="001701C2">
              <w:t>59/M</w:t>
            </w:r>
          </w:p>
        </w:tc>
        <w:tc>
          <w:tcPr>
            <w:tcW w:w="1083" w:type="pct"/>
            <w:tcBorders>
              <w:top w:val="single" w:sz="8" w:space="0" w:color="000000"/>
              <w:left w:val="single" w:sz="8" w:space="0" w:color="000000"/>
              <w:bottom w:val="single" w:sz="8" w:space="0" w:color="000000"/>
              <w:right w:val="single" w:sz="8" w:space="0" w:color="000000"/>
            </w:tcBorders>
            <w:noWrap/>
            <w:vAlign w:val="bottom"/>
            <w:hideMark/>
          </w:tcPr>
          <w:p w14:paraId="350B9EE1" w14:textId="77777777" w:rsidR="001701C2" w:rsidRPr="001701C2" w:rsidRDefault="001701C2" w:rsidP="001701C2">
            <w:pPr>
              <w:pStyle w:val="body-1"/>
            </w:pPr>
            <w:r w:rsidRPr="001701C2">
              <w:t>Lower lip</w:t>
            </w:r>
          </w:p>
        </w:tc>
        <w:tc>
          <w:tcPr>
            <w:tcW w:w="635" w:type="pct"/>
            <w:tcBorders>
              <w:top w:val="single" w:sz="8" w:space="0" w:color="000000"/>
              <w:left w:val="single" w:sz="8" w:space="0" w:color="000000"/>
              <w:bottom w:val="single" w:sz="8" w:space="0" w:color="000000"/>
              <w:right w:val="single" w:sz="8" w:space="0" w:color="000000"/>
            </w:tcBorders>
            <w:noWrap/>
            <w:vAlign w:val="bottom"/>
            <w:hideMark/>
          </w:tcPr>
          <w:p w14:paraId="19DAF87B" w14:textId="77777777" w:rsidR="001701C2" w:rsidRPr="001701C2" w:rsidRDefault="001701C2" w:rsidP="001701C2">
            <w:pPr>
              <w:pStyle w:val="body-1"/>
            </w:pPr>
            <w:r w:rsidRPr="001701C2">
              <w:t>0.5×1 cm</w:t>
            </w:r>
          </w:p>
        </w:tc>
        <w:tc>
          <w:tcPr>
            <w:tcW w:w="1296" w:type="pct"/>
            <w:tcBorders>
              <w:top w:val="single" w:sz="8" w:space="0" w:color="000000"/>
              <w:left w:val="single" w:sz="8" w:space="0" w:color="000000"/>
              <w:bottom w:val="single" w:sz="8" w:space="0" w:color="000000"/>
              <w:right w:val="single" w:sz="8" w:space="0" w:color="000000"/>
            </w:tcBorders>
            <w:noWrap/>
            <w:vAlign w:val="bottom"/>
            <w:hideMark/>
          </w:tcPr>
          <w:p w14:paraId="007B38E4" w14:textId="77777777" w:rsidR="001701C2" w:rsidRPr="001701C2" w:rsidRDefault="001701C2" w:rsidP="001701C2">
            <w:pPr>
              <w:pStyle w:val="body-1"/>
            </w:pPr>
            <w:r w:rsidRPr="001701C2">
              <w:t>CD68+ xanthoma cells</w:t>
            </w:r>
          </w:p>
        </w:tc>
      </w:tr>
      <w:tr w:rsidR="001701C2" w:rsidRPr="001701C2" w14:paraId="3C5D4AA3" w14:textId="77777777" w:rsidTr="001701C2">
        <w:trPr>
          <w:trHeight w:val="1011"/>
          <w:jc w:val="center"/>
        </w:trPr>
        <w:tc>
          <w:tcPr>
            <w:tcW w:w="976" w:type="pct"/>
            <w:tcBorders>
              <w:top w:val="single" w:sz="8" w:space="0" w:color="000000"/>
              <w:left w:val="single" w:sz="8" w:space="0" w:color="000000"/>
              <w:bottom w:val="single" w:sz="8" w:space="0" w:color="000000"/>
              <w:right w:val="single" w:sz="8" w:space="0" w:color="000000"/>
            </w:tcBorders>
            <w:noWrap/>
            <w:vAlign w:val="bottom"/>
            <w:hideMark/>
          </w:tcPr>
          <w:p w14:paraId="0F6F73EE" w14:textId="77777777" w:rsidR="001701C2" w:rsidRPr="001701C2" w:rsidRDefault="001701C2" w:rsidP="001701C2">
            <w:pPr>
              <w:pStyle w:val="body-1"/>
            </w:pPr>
            <w:r w:rsidRPr="001701C2">
              <w:t>Hiraishi Y et al. [12]</w:t>
            </w:r>
          </w:p>
        </w:tc>
        <w:tc>
          <w:tcPr>
            <w:tcW w:w="284" w:type="pct"/>
            <w:tcBorders>
              <w:top w:val="single" w:sz="8" w:space="0" w:color="000000"/>
              <w:left w:val="single" w:sz="8" w:space="0" w:color="000000"/>
              <w:bottom w:val="single" w:sz="8" w:space="0" w:color="000000"/>
              <w:right w:val="single" w:sz="8" w:space="0" w:color="000000"/>
            </w:tcBorders>
            <w:noWrap/>
            <w:vAlign w:val="bottom"/>
            <w:hideMark/>
          </w:tcPr>
          <w:p w14:paraId="41BF1E75" w14:textId="77777777" w:rsidR="001701C2" w:rsidRPr="001701C2" w:rsidRDefault="001701C2" w:rsidP="001701C2">
            <w:pPr>
              <w:pStyle w:val="body-1"/>
            </w:pPr>
            <w:r w:rsidRPr="001701C2">
              <w:t>2016</w:t>
            </w:r>
          </w:p>
        </w:tc>
        <w:tc>
          <w:tcPr>
            <w:tcW w:w="428" w:type="pct"/>
            <w:tcBorders>
              <w:top w:val="single" w:sz="8" w:space="0" w:color="000000"/>
              <w:left w:val="single" w:sz="8" w:space="0" w:color="000000"/>
              <w:bottom w:val="single" w:sz="8" w:space="0" w:color="000000"/>
              <w:right w:val="single" w:sz="8" w:space="0" w:color="000000"/>
            </w:tcBorders>
            <w:noWrap/>
            <w:vAlign w:val="bottom"/>
            <w:hideMark/>
          </w:tcPr>
          <w:p w14:paraId="5C00380B" w14:textId="77777777" w:rsidR="001701C2" w:rsidRPr="001701C2" w:rsidRDefault="001701C2" w:rsidP="001701C2">
            <w:pPr>
              <w:pStyle w:val="body-1"/>
            </w:pPr>
            <w:r w:rsidRPr="001701C2">
              <w:t>1</w:t>
            </w:r>
          </w:p>
        </w:tc>
        <w:tc>
          <w:tcPr>
            <w:tcW w:w="298" w:type="pct"/>
            <w:tcBorders>
              <w:top w:val="single" w:sz="8" w:space="0" w:color="000000"/>
              <w:left w:val="single" w:sz="8" w:space="0" w:color="000000"/>
              <w:bottom w:val="single" w:sz="8" w:space="0" w:color="000000"/>
              <w:right w:val="single" w:sz="8" w:space="0" w:color="000000"/>
            </w:tcBorders>
            <w:noWrap/>
            <w:vAlign w:val="bottom"/>
            <w:hideMark/>
          </w:tcPr>
          <w:p w14:paraId="0F72F5BC" w14:textId="77777777" w:rsidR="001701C2" w:rsidRPr="001701C2" w:rsidRDefault="001701C2" w:rsidP="001701C2">
            <w:pPr>
              <w:pStyle w:val="body-1"/>
            </w:pPr>
            <w:r w:rsidRPr="001701C2">
              <w:t>65/F</w:t>
            </w:r>
          </w:p>
        </w:tc>
        <w:tc>
          <w:tcPr>
            <w:tcW w:w="1083" w:type="pct"/>
            <w:tcBorders>
              <w:top w:val="single" w:sz="8" w:space="0" w:color="000000"/>
              <w:left w:val="single" w:sz="8" w:space="0" w:color="000000"/>
              <w:bottom w:val="single" w:sz="8" w:space="0" w:color="000000"/>
              <w:right w:val="single" w:sz="8" w:space="0" w:color="000000"/>
            </w:tcBorders>
            <w:noWrap/>
            <w:vAlign w:val="bottom"/>
            <w:hideMark/>
          </w:tcPr>
          <w:p w14:paraId="4849EAD0" w14:textId="77777777" w:rsidR="001701C2" w:rsidRPr="001701C2" w:rsidRDefault="001701C2" w:rsidP="001701C2">
            <w:pPr>
              <w:pStyle w:val="body-1"/>
            </w:pPr>
            <w:r w:rsidRPr="001701C2">
              <w:t>Left lateral part of  tongue</w:t>
            </w:r>
          </w:p>
        </w:tc>
        <w:tc>
          <w:tcPr>
            <w:tcW w:w="635" w:type="pct"/>
            <w:tcBorders>
              <w:top w:val="single" w:sz="8" w:space="0" w:color="000000"/>
              <w:left w:val="single" w:sz="8" w:space="0" w:color="000000"/>
              <w:bottom w:val="single" w:sz="8" w:space="0" w:color="000000"/>
              <w:right w:val="single" w:sz="8" w:space="0" w:color="000000"/>
            </w:tcBorders>
            <w:noWrap/>
            <w:vAlign w:val="bottom"/>
            <w:hideMark/>
          </w:tcPr>
          <w:p w14:paraId="56C20C45" w14:textId="77777777" w:rsidR="001701C2" w:rsidRPr="001701C2" w:rsidRDefault="001701C2" w:rsidP="001701C2">
            <w:pPr>
              <w:pStyle w:val="body-1"/>
            </w:pPr>
            <w:r w:rsidRPr="001701C2">
              <w:t>1.5×1</w:t>
            </w:r>
          </w:p>
        </w:tc>
        <w:tc>
          <w:tcPr>
            <w:tcW w:w="1296" w:type="pct"/>
            <w:tcBorders>
              <w:top w:val="single" w:sz="8" w:space="0" w:color="000000"/>
              <w:left w:val="single" w:sz="8" w:space="0" w:color="000000"/>
              <w:bottom w:val="single" w:sz="8" w:space="0" w:color="000000"/>
              <w:right w:val="single" w:sz="8" w:space="0" w:color="000000"/>
            </w:tcBorders>
            <w:noWrap/>
            <w:vAlign w:val="bottom"/>
            <w:hideMark/>
          </w:tcPr>
          <w:p w14:paraId="6D5DA3AE" w14:textId="77777777" w:rsidR="001701C2" w:rsidRPr="001701C2" w:rsidRDefault="001701C2" w:rsidP="001701C2">
            <w:pPr>
              <w:pStyle w:val="body-1"/>
            </w:pPr>
            <w:r w:rsidRPr="001701C2">
              <w:t>CD68+ foam cells</w:t>
            </w:r>
          </w:p>
        </w:tc>
      </w:tr>
      <w:tr w:rsidR="001701C2" w:rsidRPr="001701C2" w14:paraId="3630E3D9" w14:textId="77777777" w:rsidTr="001701C2">
        <w:trPr>
          <w:trHeight w:val="1011"/>
          <w:jc w:val="center"/>
        </w:trPr>
        <w:tc>
          <w:tcPr>
            <w:tcW w:w="976" w:type="pct"/>
            <w:tcBorders>
              <w:top w:val="single" w:sz="8" w:space="0" w:color="000000"/>
              <w:left w:val="single" w:sz="8" w:space="0" w:color="000000"/>
              <w:bottom w:val="single" w:sz="8" w:space="0" w:color="000000"/>
              <w:right w:val="single" w:sz="8" w:space="0" w:color="000000"/>
            </w:tcBorders>
            <w:noWrap/>
            <w:vAlign w:val="bottom"/>
            <w:hideMark/>
          </w:tcPr>
          <w:p w14:paraId="620535F1" w14:textId="77777777" w:rsidR="001701C2" w:rsidRPr="001701C2" w:rsidRDefault="001701C2" w:rsidP="001701C2">
            <w:pPr>
              <w:pStyle w:val="body-1"/>
            </w:pPr>
            <w:r w:rsidRPr="001701C2">
              <w:t>Kimura M et al. [13]</w:t>
            </w:r>
          </w:p>
        </w:tc>
        <w:tc>
          <w:tcPr>
            <w:tcW w:w="284" w:type="pct"/>
            <w:tcBorders>
              <w:top w:val="single" w:sz="8" w:space="0" w:color="000000"/>
              <w:left w:val="single" w:sz="8" w:space="0" w:color="000000"/>
              <w:bottom w:val="single" w:sz="8" w:space="0" w:color="000000"/>
              <w:right w:val="single" w:sz="8" w:space="0" w:color="000000"/>
            </w:tcBorders>
            <w:noWrap/>
            <w:vAlign w:val="bottom"/>
            <w:hideMark/>
          </w:tcPr>
          <w:p w14:paraId="7CF33983" w14:textId="77777777" w:rsidR="001701C2" w:rsidRPr="001701C2" w:rsidRDefault="001701C2" w:rsidP="001701C2">
            <w:pPr>
              <w:pStyle w:val="body-1"/>
            </w:pPr>
            <w:r w:rsidRPr="001701C2">
              <w:t>2016</w:t>
            </w:r>
          </w:p>
        </w:tc>
        <w:tc>
          <w:tcPr>
            <w:tcW w:w="428" w:type="pct"/>
            <w:tcBorders>
              <w:top w:val="single" w:sz="8" w:space="0" w:color="000000"/>
              <w:left w:val="single" w:sz="8" w:space="0" w:color="000000"/>
              <w:bottom w:val="single" w:sz="8" w:space="0" w:color="000000"/>
              <w:right w:val="single" w:sz="8" w:space="0" w:color="000000"/>
            </w:tcBorders>
            <w:noWrap/>
            <w:vAlign w:val="bottom"/>
            <w:hideMark/>
          </w:tcPr>
          <w:p w14:paraId="19F24410" w14:textId="77777777" w:rsidR="001701C2" w:rsidRPr="001701C2" w:rsidRDefault="001701C2" w:rsidP="001701C2">
            <w:pPr>
              <w:pStyle w:val="body-1"/>
            </w:pPr>
            <w:r w:rsidRPr="001701C2">
              <w:t>1</w:t>
            </w:r>
          </w:p>
        </w:tc>
        <w:tc>
          <w:tcPr>
            <w:tcW w:w="298" w:type="pct"/>
            <w:tcBorders>
              <w:top w:val="single" w:sz="8" w:space="0" w:color="000000"/>
              <w:left w:val="single" w:sz="8" w:space="0" w:color="000000"/>
              <w:bottom w:val="single" w:sz="8" w:space="0" w:color="000000"/>
              <w:right w:val="single" w:sz="8" w:space="0" w:color="000000"/>
            </w:tcBorders>
            <w:noWrap/>
            <w:vAlign w:val="bottom"/>
            <w:hideMark/>
          </w:tcPr>
          <w:p w14:paraId="7E29DBD2" w14:textId="77777777" w:rsidR="001701C2" w:rsidRPr="001701C2" w:rsidRDefault="001701C2" w:rsidP="001701C2">
            <w:pPr>
              <w:pStyle w:val="body-1"/>
            </w:pPr>
            <w:r w:rsidRPr="001701C2">
              <w:t>64/M</w:t>
            </w:r>
          </w:p>
        </w:tc>
        <w:tc>
          <w:tcPr>
            <w:tcW w:w="1083" w:type="pct"/>
            <w:tcBorders>
              <w:top w:val="single" w:sz="8" w:space="0" w:color="000000"/>
              <w:left w:val="single" w:sz="8" w:space="0" w:color="000000"/>
              <w:bottom w:val="single" w:sz="8" w:space="0" w:color="000000"/>
              <w:right w:val="single" w:sz="8" w:space="0" w:color="000000"/>
            </w:tcBorders>
            <w:noWrap/>
            <w:vAlign w:val="bottom"/>
            <w:hideMark/>
          </w:tcPr>
          <w:p w14:paraId="26E30878" w14:textId="77777777" w:rsidR="001701C2" w:rsidRPr="001701C2" w:rsidRDefault="001701C2" w:rsidP="001701C2">
            <w:pPr>
              <w:pStyle w:val="body-1"/>
            </w:pPr>
            <w:r w:rsidRPr="001701C2">
              <w:t>Lower gingiva.</w:t>
            </w:r>
          </w:p>
        </w:tc>
        <w:tc>
          <w:tcPr>
            <w:tcW w:w="635" w:type="pct"/>
            <w:tcBorders>
              <w:top w:val="single" w:sz="8" w:space="0" w:color="000000"/>
              <w:left w:val="single" w:sz="8" w:space="0" w:color="000000"/>
              <w:bottom w:val="single" w:sz="8" w:space="0" w:color="000000"/>
              <w:right w:val="single" w:sz="8" w:space="0" w:color="000000"/>
            </w:tcBorders>
            <w:noWrap/>
            <w:vAlign w:val="bottom"/>
            <w:hideMark/>
          </w:tcPr>
          <w:p w14:paraId="6EC89CC3" w14:textId="77777777" w:rsidR="001701C2" w:rsidRPr="001701C2" w:rsidRDefault="001701C2" w:rsidP="001701C2">
            <w:pPr>
              <w:pStyle w:val="body-1"/>
            </w:pPr>
            <w:r w:rsidRPr="001701C2">
              <w:t>0.7×0.7cm</w:t>
            </w:r>
          </w:p>
        </w:tc>
        <w:tc>
          <w:tcPr>
            <w:tcW w:w="1296" w:type="pct"/>
            <w:tcBorders>
              <w:top w:val="single" w:sz="8" w:space="0" w:color="000000"/>
              <w:left w:val="single" w:sz="8" w:space="0" w:color="000000"/>
              <w:bottom w:val="single" w:sz="8" w:space="0" w:color="000000"/>
              <w:right w:val="single" w:sz="8" w:space="0" w:color="000000"/>
            </w:tcBorders>
            <w:noWrap/>
            <w:vAlign w:val="bottom"/>
            <w:hideMark/>
          </w:tcPr>
          <w:p w14:paraId="2132D562" w14:textId="77777777" w:rsidR="001701C2" w:rsidRPr="001701C2" w:rsidRDefault="001701C2" w:rsidP="001701C2">
            <w:pPr>
              <w:pStyle w:val="body-1"/>
            </w:pPr>
            <w:r w:rsidRPr="001701C2">
              <w:t>CD68+ foam cells</w:t>
            </w:r>
          </w:p>
        </w:tc>
      </w:tr>
      <w:tr w:rsidR="001701C2" w:rsidRPr="001701C2" w14:paraId="010CD88F" w14:textId="77777777" w:rsidTr="001701C2">
        <w:trPr>
          <w:trHeight w:val="1011"/>
          <w:jc w:val="center"/>
        </w:trPr>
        <w:tc>
          <w:tcPr>
            <w:tcW w:w="976" w:type="pct"/>
            <w:tcBorders>
              <w:top w:val="single" w:sz="8" w:space="0" w:color="000000"/>
              <w:left w:val="single" w:sz="8" w:space="0" w:color="000000"/>
              <w:bottom w:val="single" w:sz="8" w:space="0" w:color="000000"/>
              <w:right w:val="single" w:sz="8" w:space="0" w:color="000000"/>
            </w:tcBorders>
            <w:noWrap/>
            <w:vAlign w:val="bottom"/>
            <w:hideMark/>
          </w:tcPr>
          <w:p w14:paraId="0CA1CE1B" w14:textId="77777777" w:rsidR="001701C2" w:rsidRPr="001701C2" w:rsidRDefault="001701C2" w:rsidP="001701C2">
            <w:pPr>
              <w:pStyle w:val="body-1"/>
            </w:pPr>
            <w:r w:rsidRPr="001701C2">
              <w:t>Cebeci F et al. [14]</w:t>
            </w:r>
          </w:p>
        </w:tc>
        <w:tc>
          <w:tcPr>
            <w:tcW w:w="284" w:type="pct"/>
            <w:tcBorders>
              <w:top w:val="single" w:sz="8" w:space="0" w:color="000000"/>
              <w:left w:val="single" w:sz="8" w:space="0" w:color="000000"/>
              <w:bottom w:val="single" w:sz="8" w:space="0" w:color="000000"/>
              <w:right w:val="single" w:sz="8" w:space="0" w:color="000000"/>
            </w:tcBorders>
            <w:noWrap/>
            <w:vAlign w:val="bottom"/>
            <w:hideMark/>
          </w:tcPr>
          <w:p w14:paraId="366CA638" w14:textId="77777777" w:rsidR="001701C2" w:rsidRPr="001701C2" w:rsidRDefault="001701C2" w:rsidP="001701C2">
            <w:pPr>
              <w:pStyle w:val="body-1"/>
            </w:pPr>
            <w:r w:rsidRPr="001701C2">
              <w:t>2017</w:t>
            </w:r>
          </w:p>
        </w:tc>
        <w:tc>
          <w:tcPr>
            <w:tcW w:w="428" w:type="pct"/>
            <w:tcBorders>
              <w:top w:val="single" w:sz="8" w:space="0" w:color="000000"/>
              <w:left w:val="single" w:sz="8" w:space="0" w:color="000000"/>
              <w:bottom w:val="single" w:sz="8" w:space="0" w:color="000000"/>
              <w:right w:val="single" w:sz="8" w:space="0" w:color="000000"/>
            </w:tcBorders>
            <w:noWrap/>
            <w:vAlign w:val="bottom"/>
            <w:hideMark/>
          </w:tcPr>
          <w:p w14:paraId="013185F8" w14:textId="77777777" w:rsidR="001701C2" w:rsidRPr="001701C2" w:rsidRDefault="001701C2" w:rsidP="001701C2">
            <w:pPr>
              <w:pStyle w:val="body-1"/>
            </w:pPr>
            <w:r w:rsidRPr="001701C2">
              <w:t>1</w:t>
            </w:r>
          </w:p>
        </w:tc>
        <w:tc>
          <w:tcPr>
            <w:tcW w:w="298" w:type="pct"/>
            <w:tcBorders>
              <w:top w:val="single" w:sz="8" w:space="0" w:color="000000"/>
              <w:left w:val="single" w:sz="8" w:space="0" w:color="000000"/>
              <w:bottom w:val="single" w:sz="8" w:space="0" w:color="000000"/>
              <w:right w:val="single" w:sz="8" w:space="0" w:color="000000"/>
            </w:tcBorders>
            <w:noWrap/>
            <w:vAlign w:val="bottom"/>
            <w:hideMark/>
          </w:tcPr>
          <w:p w14:paraId="63ED237A" w14:textId="77777777" w:rsidR="001701C2" w:rsidRPr="001701C2" w:rsidRDefault="001701C2" w:rsidP="001701C2">
            <w:pPr>
              <w:pStyle w:val="body-1"/>
            </w:pPr>
            <w:r w:rsidRPr="001701C2">
              <w:t>61/M</w:t>
            </w:r>
          </w:p>
        </w:tc>
        <w:tc>
          <w:tcPr>
            <w:tcW w:w="1083" w:type="pct"/>
            <w:tcBorders>
              <w:top w:val="single" w:sz="8" w:space="0" w:color="000000"/>
              <w:left w:val="single" w:sz="8" w:space="0" w:color="000000"/>
              <w:bottom w:val="single" w:sz="8" w:space="0" w:color="000000"/>
              <w:right w:val="single" w:sz="8" w:space="0" w:color="000000"/>
            </w:tcBorders>
            <w:noWrap/>
            <w:vAlign w:val="bottom"/>
            <w:hideMark/>
          </w:tcPr>
          <w:p w14:paraId="1B76FBDB" w14:textId="77777777" w:rsidR="001701C2" w:rsidRPr="001701C2" w:rsidRDefault="001701C2" w:rsidP="001701C2">
            <w:pPr>
              <w:pStyle w:val="body-1"/>
            </w:pPr>
            <w:r w:rsidRPr="001701C2">
              <w:t>Lower Lip</w:t>
            </w:r>
          </w:p>
        </w:tc>
        <w:tc>
          <w:tcPr>
            <w:tcW w:w="635" w:type="pct"/>
            <w:tcBorders>
              <w:top w:val="single" w:sz="8" w:space="0" w:color="000000"/>
              <w:left w:val="single" w:sz="8" w:space="0" w:color="000000"/>
              <w:bottom w:val="single" w:sz="8" w:space="0" w:color="000000"/>
              <w:right w:val="single" w:sz="8" w:space="0" w:color="000000"/>
            </w:tcBorders>
            <w:noWrap/>
            <w:vAlign w:val="bottom"/>
            <w:hideMark/>
          </w:tcPr>
          <w:p w14:paraId="3EA8BB27" w14:textId="77777777" w:rsidR="001701C2" w:rsidRPr="001701C2" w:rsidRDefault="001701C2" w:rsidP="001701C2">
            <w:pPr>
              <w:pStyle w:val="body-1"/>
            </w:pPr>
            <w:r w:rsidRPr="001701C2">
              <w:t>0.5x0.7cm</w:t>
            </w:r>
          </w:p>
        </w:tc>
        <w:tc>
          <w:tcPr>
            <w:tcW w:w="1296" w:type="pct"/>
            <w:tcBorders>
              <w:top w:val="single" w:sz="8" w:space="0" w:color="000000"/>
              <w:left w:val="single" w:sz="8" w:space="0" w:color="000000"/>
              <w:bottom w:val="single" w:sz="8" w:space="0" w:color="000000"/>
              <w:right w:val="single" w:sz="8" w:space="0" w:color="000000"/>
            </w:tcBorders>
            <w:noWrap/>
            <w:vAlign w:val="bottom"/>
            <w:hideMark/>
          </w:tcPr>
          <w:p w14:paraId="6A20A2A7" w14:textId="77777777" w:rsidR="001701C2" w:rsidRPr="001701C2" w:rsidRDefault="001701C2" w:rsidP="001701C2">
            <w:pPr>
              <w:pStyle w:val="body-1"/>
            </w:pPr>
            <w:r w:rsidRPr="001701C2">
              <w:t xml:space="preserve">CD68++ form cells </w:t>
            </w:r>
          </w:p>
        </w:tc>
      </w:tr>
      <w:tr w:rsidR="001701C2" w:rsidRPr="001701C2" w14:paraId="657F6088" w14:textId="77777777" w:rsidTr="001701C2">
        <w:trPr>
          <w:trHeight w:val="1011"/>
          <w:jc w:val="center"/>
        </w:trPr>
        <w:tc>
          <w:tcPr>
            <w:tcW w:w="976" w:type="pct"/>
            <w:tcBorders>
              <w:top w:val="single" w:sz="8" w:space="0" w:color="000000"/>
              <w:left w:val="single" w:sz="8" w:space="0" w:color="000000"/>
              <w:bottom w:val="single" w:sz="8" w:space="0" w:color="000000"/>
              <w:right w:val="single" w:sz="8" w:space="0" w:color="000000"/>
            </w:tcBorders>
            <w:noWrap/>
            <w:vAlign w:val="bottom"/>
            <w:hideMark/>
          </w:tcPr>
          <w:p w14:paraId="64DC8B09" w14:textId="77777777" w:rsidR="001701C2" w:rsidRPr="001701C2" w:rsidRDefault="001701C2" w:rsidP="001701C2">
            <w:pPr>
              <w:pStyle w:val="body-1"/>
            </w:pPr>
            <w:r w:rsidRPr="001701C2">
              <w:t>Theofilou VI et al. [15]</w:t>
            </w:r>
          </w:p>
        </w:tc>
        <w:tc>
          <w:tcPr>
            <w:tcW w:w="284" w:type="pct"/>
            <w:tcBorders>
              <w:top w:val="single" w:sz="8" w:space="0" w:color="000000"/>
              <w:left w:val="single" w:sz="8" w:space="0" w:color="000000"/>
              <w:bottom w:val="single" w:sz="8" w:space="0" w:color="000000"/>
              <w:right w:val="single" w:sz="8" w:space="0" w:color="000000"/>
            </w:tcBorders>
            <w:noWrap/>
            <w:vAlign w:val="bottom"/>
            <w:hideMark/>
          </w:tcPr>
          <w:p w14:paraId="7BCED519" w14:textId="77777777" w:rsidR="001701C2" w:rsidRPr="001701C2" w:rsidRDefault="001701C2" w:rsidP="001701C2">
            <w:pPr>
              <w:pStyle w:val="body-1"/>
            </w:pPr>
            <w:r w:rsidRPr="001701C2">
              <w:t>2018</w:t>
            </w:r>
          </w:p>
        </w:tc>
        <w:tc>
          <w:tcPr>
            <w:tcW w:w="428" w:type="pct"/>
            <w:tcBorders>
              <w:top w:val="single" w:sz="8" w:space="0" w:color="000000"/>
              <w:left w:val="single" w:sz="8" w:space="0" w:color="000000"/>
              <w:bottom w:val="single" w:sz="8" w:space="0" w:color="000000"/>
              <w:right w:val="single" w:sz="8" w:space="0" w:color="000000"/>
            </w:tcBorders>
            <w:noWrap/>
            <w:vAlign w:val="bottom"/>
            <w:hideMark/>
          </w:tcPr>
          <w:p w14:paraId="48D21CEA" w14:textId="77777777" w:rsidR="001701C2" w:rsidRPr="001701C2" w:rsidRDefault="001701C2" w:rsidP="001701C2">
            <w:pPr>
              <w:pStyle w:val="body-1"/>
            </w:pPr>
            <w:r w:rsidRPr="001701C2">
              <w:t>1</w:t>
            </w:r>
          </w:p>
        </w:tc>
        <w:tc>
          <w:tcPr>
            <w:tcW w:w="298" w:type="pct"/>
            <w:tcBorders>
              <w:top w:val="single" w:sz="8" w:space="0" w:color="000000"/>
              <w:left w:val="single" w:sz="8" w:space="0" w:color="000000"/>
              <w:bottom w:val="single" w:sz="8" w:space="0" w:color="000000"/>
              <w:right w:val="single" w:sz="8" w:space="0" w:color="000000"/>
            </w:tcBorders>
            <w:noWrap/>
            <w:vAlign w:val="bottom"/>
            <w:hideMark/>
          </w:tcPr>
          <w:p w14:paraId="3FAC0829" w14:textId="77777777" w:rsidR="001701C2" w:rsidRPr="001701C2" w:rsidRDefault="001701C2" w:rsidP="001701C2">
            <w:pPr>
              <w:pStyle w:val="body-1"/>
            </w:pPr>
            <w:r w:rsidRPr="001701C2">
              <w:t>56/F</w:t>
            </w:r>
          </w:p>
        </w:tc>
        <w:tc>
          <w:tcPr>
            <w:tcW w:w="1083" w:type="pct"/>
            <w:tcBorders>
              <w:top w:val="single" w:sz="8" w:space="0" w:color="000000"/>
              <w:left w:val="single" w:sz="8" w:space="0" w:color="000000"/>
              <w:bottom w:val="single" w:sz="8" w:space="0" w:color="000000"/>
              <w:right w:val="single" w:sz="8" w:space="0" w:color="000000"/>
            </w:tcBorders>
            <w:noWrap/>
            <w:vAlign w:val="bottom"/>
            <w:hideMark/>
          </w:tcPr>
          <w:p w14:paraId="45C1EDDA" w14:textId="77777777" w:rsidR="001701C2" w:rsidRPr="001701C2" w:rsidRDefault="001701C2" w:rsidP="001701C2">
            <w:pPr>
              <w:pStyle w:val="body-1"/>
            </w:pPr>
            <w:r w:rsidRPr="001701C2">
              <w:t>Left lateral border of tongue</w:t>
            </w:r>
          </w:p>
        </w:tc>
        <w:tc>
          <w:tcPr>
            <w:tcW w:w="635" w:type="pct"/>
            <w:tcBorders>
              <w:top w:val="single" w:sz="8" w:space="0" w:color="000000"/>
              <w:left w:val="single" w:sz="8" w:space="0" w:color="000000"/>
              <w:bottom w:val="single" w:sz="8" w:space="0" w:color="000000"/>
              <w:right w:val="single" w:sz="8" w:space="0" w:color="000000"/>
            </w:tcBorders>
            <w:noWrap/>
            <w:vAlign w:val="bottom"/>
            <w:hideMark/>
          </w:tcPr>
          <w:p w14:paraId="3BCE9FAF" w14:textId="77777777" w:rsidR="001701C2" w:rsidRPr="001701C2" w:rsidRDefault="001701C2" w:rsidP="001701C2">
            <w:pPr>
              <w:pStyle w:val="body-1"/>
            </w:pPr>
            <w:r w:rsidRPr="001701C2">
              <w:t>1.0×0.5×0.3cm</w:t>
            </w:r>
          </w:p>
        </w:tc>
        <w:tc>
          <w:tcPr>
            <w:tcW w:w="1296" w:type="pct"/>
            <w:tcBorders>
              <w:top w:val="single" w:sz="8" w:space="0" w:color="000000"/>
              <w:left w:val="single" w:sz="8" w:space="0" w:color="000000"/>
              <w:bottom w:val="single" w:sz="8" w:space="0" w:color="000000"/>
              <w:right w:val="single" w:sz="8" w:space="0" w:color="000000"/>
            </w:tcBorders>
            <w:noWrap/>
            <w:vAlign w:val="bottom"/>
            <w:hideMark/>
          </w:tcPr>
          <w:p w14:paraId="00D0CE1A" w14:textId="77777777" w:rsidR="001701C2" w:rsidRPr="001701C2" w:rsidRDefault="001701C2" w:rsidP="001701C2">
            <w:pPr>
              <w:pStyle w:val="body-1"/>
            </w:pPr>
            <w:r w:rsidRPr="001701C2">
              <w:t>CD68+ foam cells</w:t>
            </w:r>
          </w:p>
        </w:tc>
      </w:tr>
      <w:tr w:rsidR="001701C2" w:rsidRPr="001701C2" w14:paraId="368D255F" w14:textId="77777777" w:rsidTr="001701C2">
        <w:trPr>
          <w:trHeight w:val="1011"/>
          <w:jc w:val="center"/>
        </w:trPr>
        <w:tc>
          <w:tcPr>
            <w:tcW w:w="976" w:type="pct"/>
            <w:tcBorders>
              <w:top w:val="single" w:sz="8" w:space="0" w:color="000000"/>
              <w:left w:val="single" w:sz="8" w:space="0" w:color="000000"/>
              <w:bottom w:val="single" w:sz="8" w:space="0" w:color="000000"/>
              <w:right w:val="single" w:sz="8" w:space="0" w:color="000000"/>
            </w:tcBorders>
            <w:noWrap/>
            <w:vAlign w:val="bottom"/>
            <w:hideMark/>
          </w:tcPr>
          <w:p w14:paraId="62A73E3C" w14:textId="77777777" w:rsidR="001701C2" w:rsidRPr="001701C2" w:rsidRDefault="001701C2" w:rsidP="001701C2">
            <w:pPr>
              <w:pStyle w:val="body-1"/>
            </w:pPr>
            <w:r w:rsidRPr="001701C2">
              <w:t>Gannepalli et al. [16]</w:t>
            </w:r>
          </w:p>
        </w:tc>
        <w:tc>
          <w:tcPr>
            <w:tcW w:w="284" w:type="pct"/>
            <w:tcBorders>
              <w:top w:val="single" w:sz="8" w:space="0" w:color="000000"/>
              <w:left w:val="single" w:sz="8" w:space="0" w:color="000000"/>
              <w:bottom w:val="single" w:sz="8" w:space="0" w:color="000000"/>
              <w:right w:val="single" w:sz="8" w:space="0" w:color="000000"/>
            </w:tcBorders>
            <w:noWrap/>
            <w:vAlign w:val="bottom"/>
            <w:hideMark/>
          </w:tcPr>
          <w:p w14:paraId="450B80A1" w14:textId="77777777" w:rsidR="001701C2" w:rsidRPr="001701C2" w:rsidRDefault="001701C2" w:rsidP="001701C2">
            <w:pPr>
              <w:pStyle w:val="body-1"/>
            </w:pPr>
            <w:r w:rsidRPr="001701C2">
              <w:t>2019</w:t>
            </w:r>
          </w:p>
        </w:tc>
        <w:tc>
          <w:tcPr>
            <w:tcW w:w="428" w:type="pct"/>
            <w:tcBorders>
              <w:top w:val="single" w:sz="8" w:space="0" w:color="000000"/>
              <w:left w:val="single" w:sz="8" w:space="0" w:color="000000"/>
              <w:bottom w:val="single" w:sz="8" w:space="0" w:color="000000"/>
              <w:right w:val="single" w:sz="8" w:space="0" w:color="000000"/>
            </w:tcBorders>
            <w:noWrap/>
            <w:vAlign w:val="bottom"/>
            <w:hideMark/>
          </w:tcPr>
          <w:p w14:paraId="65526B7D" w14:textId="77777777" w:rsidR="001701C2" w:rsidRPr="001701C2" w:rsidRDefault="001701C2" w:rsidP="001701C2">
            <w:pPr>
              <w:pStyle w:val="body-1"/>
            </w:pPr>
            <w:r w:rsidRPr="001701C2">
              <w:t>1</w:t>
            </w:r>
          </w:p>
        </w:tc>
        <w:tc>
          <w:tcPr>
            <w:tcW w:w="298" w:type="pct"/>
            <w:tcBorders>
              <w:top w:val="single" w:sz="8" w:space="0" w:color="000000"/>
              <w:left w:val="single" w:sz="8" w:space="0" w:color="000000"/>
              <w:bottom w:val="single" w:sz="8" w:space="0" w:color="000000"/>
              <w:right w:val="single" w:sz="8" w:space="0" w:color="000000"/>
            </w:tcBorders>
            <w:noWrap/>
            <w:vAlign w:val="bottom"/>
            <w:hideMark/>
          </w:tcPr>
          <w:p w14:paraId="25F293CC" w14:textId="77777777" w:rsidR="001701C2" w:rsidRPr="001701C2" w:rsidRDefault="001701C2" w:rsidP="001701C2">
            <w:pPr>
              <w:pStyle w:val="body-1"/>
            </w:pPr>
            <w:r w:rsidRPr="001701C2">
              <w:t>52/M</w:t>
            </w:r>
          </w:p>
        </w:tc>
        <w:tc>
          <w:tcPr>
            <w:tcW w:w="1083" w:type="pct"/>
            <w:tcBorders>
              <w:top w:val="single" w:sz="8" w:space="0" w:color="000000"/>
              <w:left w:val="single" w:sz="8" w:space="0" w:color="000000"/>
              <w:bottom w:val="single" w:sz="8" w:space="0" w:color="000000"/>
              <w:right w:val="single" w:sz="8" w:space="0" w:color="000000"/>
            </w:tcBorders>
            <w:noWrap/>
            <w:vAlign w:val="bottom"/>
            <w:hideMark/>
          </w:tcPr>
          <w:p w14:paraId="661CB679" w14:textId="77777777" w:rsidR="001701C2" w:rsidRPr="001701C2" w:rsidRDefault="001701C2" w:rsidP="001701C2">
            <w:pPr>
              <w:pStyle w:val="body-1"/>
            </w:pPr>
            <w:r w:rsidRPr="001701C2">
              <w:t>Attached gingiva</w:t>
            </w:r>
          </w:p>
        </w:tc>
        <w:tc>
          <w:tcPr>
            <w:tcW w:w="635" w:type="pct"/>
            <w:tcBorders>
              <w:top w:val="single" w:sz="8" w:space="0" w:color="000000"/>
              <w:left w:val="single" w:sz="8" w:space="0" w:color="000000"/>
              <w:bottom w:val="single" w:sz="8" w:space="0" w:color="000000"/>
              <w:right w:val="single" w:sz="8" w:space="0" w:color="000000"/>
            </w:tcBorders>
            <w:noWrap/>
            <w:vAlign w:val="bottom"/>
            <w:hideMark/>
          </w:tcPr>
          <w:p w14:paraId="76913717" w14:textId="77777777" w:rsidR="001701C2" w:rsidRPr="001701C2" w:rsidRDefault="001701C2" w:rsidP="001701C2">
            <w:pPr>
              <w:pStyle w:val="body-1"/>
            </w:pPr>
            <w:r w:rsidRPr="001701C2">
              <w:t>0.8×2cm</w:t>
            </w:r>
          </w:p>
        </w:tc>
        <w:tc>
          <w:tcPr>
            <w:tcW w:w="1296" w:type="pct"/>
            <w:tcBorders>
              <w:top w:val="single" w:sz="8" w:space="0" w:color="000000"/>
              <w:left w:val="single" w:sz="8" w:space="0" w:color="000000"/>
              <w:bottom w:val="single" w:sz="8" w:space="0" w:color="000000"/>
              <w:right w:val="single" w:sz="8" w:space="0" w:color="000000"/>
            </w:tcBorders>
            <w:noWrap/>
            <w:vAlign w:val="bottom"/>
            <w:hideMark/>
          </w:tcPr>
          <w:p w14:paraId="3BFB6637" w14:textId="77777777" w:rsidR="001701C2" w:rsidRPr="001701C2" w:rsidRDefault="001701C2" w:rsidP="001701C2">
            <w:pPr>
              <w:pStyle w:val="body-1"/>
            </w:pPr>
            <w:r w:rsidRPr="001701C2">
              <w:t>CD68+++ foam cells</w:t>
            </w:r>
          </w:p>
        </w:tc>
      </w:tr>
      <w:tr w:rsidR="001701C2" w:rsidRPr="001701C2" w14:paraId="568D5AB5" w14:textId="77777777" w:rsidTr="001701C2">
        <w:trPr>
          <w:trHeight w:val="1011"/>
          <w:jc w:val="center"/>
        </w:trPr>
        <w:tc>
          <w:tcPr>
            <w:tcW w:w="976" w:type="pct"/>
            <w:tcBorders>
              <w:top w:val="single" w:sz="8" w:space="0" w:color="000000"/>
              <w:left w:val="single" w:sz="8" w:space="0" w:color="000000"/>
              <w:bottom w:val="single" w:sz="8" w:space="0" w:color="000000"/>
              <w:right w:val="single" w:sz="8" w:space="0" w:color="000000"/>
            </w:tcBorders>
            <w:noWrap/>
            <w:vAlign w:val="bottom"/>
            <w:hideMark/>
          </w:tcPr>
          <w:p w14:paraId="5FDF7BBC" w14:textId="77777777" w:rsidR="001701C2" w:rsidRPr="001701C2" w:rsidRDefault="001701C2" w:rsidP="001701C2">
            <w:pPr>
              <w:pStyle w:val="body-1"/>
            </w:pPr>
            <w:r w:rsidRPr="001701C2">
              <w:t>Medeiros CKS et al. [17]</w:t>
            </w:r>
          </w:p>
        </w:tc>
        <w:tc>
          <w:tcPr>
            <w:tcW w:w="284" w:type="pct"/>
            <w:tcBorders>
              <w:top w:val="single" w:sz="8" w:space="0" w:color="000000"/>
              <w:left w:val="single" w:sz="8" w:space="0" w:color="000000"/>
              <w:bottom w:val="single" w:sz="8" w:space="0" w:color="000000"/>
              <w:right w:val="single" w:sz="8" w:space="0" w:color="000000"/>
            </w:tcBorders>
            <w:noWrap/>
            <w:vAlign w:val="bottom"/>
            <w:hideMark/>
          </w:tcPr>
          <w:p w14:paraId="1B9ACD6A" w14:textId="77777777" w:rsidR="001701C2" w:rsidRPr="001701C2" w:rsidRDefault="001701C2" w:rsidP="001701C2">
            <w:pPr>
              <w:pStyle w:val="body-1"/>
            </w:pPr>
            <w:r w:rsidRPr="001701C2">
              <w:t>2022</w:t>
            </w:r>
          </w:p>
        </w:tc>
        <w:tc>
          <w:tcPr>
            <w:tcW w:w="428" w:type="pct"/>
            <w:tcBorders>
              <w:top w:val="single" w:sz="8" w:space="0" w:color="000000"/>
              <w:left w:val="single" w:sz="8" w:space="0" w:color="000000"/>
              <w:bottom w:val="single" w:sz="8" w:space="0" w:color="000000"/>
              <w:right w:val="single" w:sz="8" w:space="0" w:color="000000"/>
            </w:tcBorders>
            <w:noWrap/>
            <w:vAlign w:val="bottom"/>
            <w:hideMark/>
          </w:tcPr>
          <w:p w14:paraId="1CC7277D" w14:textId="77777777" w:rsidR="001701C2" w:rsidRPr="001701C2" w:rsidRDefault="001701C2" w:rsidP="001701C2">
            <w:pPr>
              <w:pStyle w:val="body-1"/>
            </w:pPr>
            <w:r w:rsidRPr="001701C2">
              <w:t>1</w:t>
            </w:r>
          </w:p>
        </w:tc>
        <w:tc>
          <w:tcPr>
            <w:tcW w:w="298" w:type="pct"/>
            <w:tcBorders>
              <w:top w:val="single" w:sz="8" w:space="0" w:color="000000"/>
              <w:left w:val="single" w:sz="8" w:space="0" w:color="000000"/>
              <w:bottom w:val="single" w:sz="8" w:space="0" w:color="000000"/>
              <w:right w:val="single" w:sz="8" w:space="0" w:color="000000"/>
            </w:tcBorders>
            <w:noWrap/>
            <w:vAlign w:val="bottom"/>
            <w:hideMark/>
          </w:tcPr>
          <w:p w14:paraId="1F42A0EE" w14:textId="77777777" w:rsidR="001701C2" w:rsidRPr="001701C2" w:rsidRDefault="001701C2" w:rsidP="001701C2">
            <w:pPr>
              <w:pStyle w:val="body-1"/>
            </w:pPr>
            <w:r w:rsidRPr="001701C2">
              <w:t>74/F</w:t>
            </w:r>
          </w:p>
        </w:tc>
        <w:tc>
          <w:tcPr>
            <w:tcW w:w="1083" w:type="pct"/>
            <w:tcBorders>
              <w:top w:val="single" w:sz="8" w:space="0" w:color="000000"/>
              <w:left w:val="single" w:sz="8" w:space="0" w:color="000000"/>
              <w:bottom w:val="single" w:sz="8" w:space="0" w:color="000000"/>
              <w:right w:val="single" w:sz="8" w:space="0" w:color="000000"/>
            </w:tcBorders>
            <w:noWrap/>
            <w:vAlign w:val="bottom"/>
            <w:hideMark/>
          </w:tcPr>
          <w:p w14:paraId="5A249EFB" w14:textId="77777777" w:rsidR="001701C2" w:rsidRPr="001701C2" w:rsidRDefault="001701C2" w:rsidP="001701C2">
            <w:pPr>
              <w:pStyle w:val="body-1"/>
            </w:pPr>
            <w:r w:rsidRPr="001701C2">
              <w:t>Buccal mucosa</w:t>
            </w:r>
          </w:p>
        </w:tc>
        <w:tc>
          <w:tcPr>
            <w:tcW w:w="635" w:type="pct"/>
            <w:tcBorders>
              <w:top w:val="single" w:sz="8" w:space="0" w:color="000000"/>
              <w:left w:val="single" w:sz="8" w:space="0" w:color="000000"/>
              <w:bottom w:val="single" w:sz="8" w:space="0" w:color="000000"/>
              <w:right w:val="single" w:sz="8" w:space="0" w:color="000000"/>
            </w:tcBorders>
            <w:noWrap/>
            <w:vAlign w:val="bottom"/>
            <w:hideMark/>
          </w:tcPr>
          <w:p w14:paraId="49F3D8D4" w14:textId="77777777" w:rsidR="001701C2" w:rsidRPr="001701C2" w:rsidRDefault="001701C2" w:rsidP="001701C2">
            <w:pPr>
              <w:pStyle w:val="body-1"/>
            </w:pPr>
            <w:r w:rsidRPr="001701C2">
              <w:t>1.8cm</w:t>
            </w:r>
          </w:p>
        </w:tc>
        <w:tc>
          <w:tcPr>
            <w:tcW w:w="1296" w:type="pct"/>
            <w:tcBorders>
              <w:top w:val="single" w:sz="8" w:space="0" w:color="000000"/>
              <w:left w:val="single" w:sz="8" w:space="0" w:color="000000"/>
              <w:bottom w:val="single" w:sz="8" w:space="0" w:color="000000"/>
              <w:right w:val="single" w:sz="8" w:space="0" w:color="000000"/>
            </w:tcBorders>
            <w:noWrap/>
            <w:vAlign w:val="bottom"/>
            <w:hideMark/>
          </w:tcPr>
          <w:p w14:paraId="2AD20818" w14:textId="77777777" w:rsidR="001701C2" w:rsidRPr="001701C2" w:rsidRDefault="001701C2" w:rsidP="001701C2">
            <w:pPr>
              <w:pStyle w:val="body-1"/>
            </w:pPr>
            <w:r w:rsidRPr="001701C2">
              <w:t>CD68+ xanthoma cells</w:t>
            </w:r>
          </w:p>
        </w:tc>
      </w:tr>
      <w:tr w:rsidR="001701C2" w:rsidRPr="001701C2" w14:paraId="1ECA2C1B" w14:textId="77777777" w:rsidTr="001701C2">
        <w:trPr>
          <w:trHeight w:val="1011"/>
          <w:jc w:val="center"/>
        </w:trPr>
        <w:tc>
          <w:tcPr>
            <w:tcW w:w="976" w:type="pct"/>
            <w:tcBorders>
              <w:top w:val="single" w:sz="8" w:space="0" w:color="000000"/>
              <w:left w:val="single" w:sz="8" w:space="0" w:color="000000"/>
              <w:bottom w:val="single" w:sz="8" w:space="0" w:color="000000"/>
              <w:right w:val="single" w:sz="8" w:space="0" w:color="000000"/>
            </w:tcBorders>
            <w:noWrap/>
            <w:vAlign w:val="bottom"/>
            <w:hideMark/>
          </w:tcPr>
          <w:p w14:paraId="07DDB15E" w14:textId="77777777" w:rsidR="001701C2" w:rsidRPr="001701C2" w:rsidRDefault="001701C2" w:rsidP="001701C2">
            <w:pPr>
              <w:pStyle w:val="body-1"/>
            </w:pPr>
            <w:r w:rsidRPr="001701C2">
              <w:t>Preto KA et al.  [18]</w:t>
            </w:r>
          </w:p>
        </w:tc>
        <w:tc>
          <w:tcPr>
            <w:tcW w:w="284" w:type="pct"/>
            <w:tcBorders>
              <w:top w:val="single" w:sz="8" w:space="0" w:color="000000"/>
              <w:left w:val="single" w:sz="8" w:space="0" w:color="000000"/>
              <w:bottom w:val="single" w:sz="8" w:space="0" w:color="000000"/>
              <w:right w:val="single" w:sz="8" w:space="0" w:color="000000"/>
            </w:tcBorders>
            <w:noWrap/>
            <w:vAlign w:val="bottom"/>
            <w:hideMark/>
          </w:tcPr>
          <w:p w14:paraId="5EEA0DEE" w14:textId="77777777" w:rsidR="001701C2" w:rsidRPr="001701C2" w:rsidRDefault="001701C2" w:rsidP="001701C2">
            <w:pPr>
              <w:pStyle w:val="body-1"/>
            </w:pPr>
            <w:r w:rsidRPr="001701C2">
              <w:t>2024</w:t>
            </w:r>
          </w:p>
        </w:tc>
        <w:tc>
          <w:tcPr>
            <w:tcW w:w="428" w:type="pct"/>
            <w:tcBorders>
              <w:top w:val="single" w:sz="8" w:space="0" w:color="000000"/>
              <w:left w:val="single" w:sz="8" w:space="0" w:color="000000"/>
              <w:bottom w:val="single" w:sz="8" w:space="0" w:color="000000"/>
              <w:right w:val="single" w:sz="8" w:space="0" w:color="000000"/>
            </w:tcBorders>
            <w:noWrap/>
            <w:vAlign w:val="bottom"/>
            <w:hideMark/>
          </w:tcPr>
          <w:p w14:paraId="542558CC" w14:textId="77777777" w:rsidR="001701C2" w:rsidRPr="001701C2" w:rsidRDefault="001701C2" w:rsidP="001701C2">
            <w:pPr>
              <w:pStyle w:val="body-1"/>
            </w:pPr>
            <w:r w:rsidRPr="001701C2">
              <w:t>2</w:t>
            </w:r>
          </w:p>
        </w:tc>
        <w:tc>
          <w:tcPr>
            <w:tcW w:w="298" w:type="pct"/>
            <w:tcBorders>
              <w:top w:val="single" w:sz="8" w:space="0" w:color="000000"/>
              <w:left w:val="single" w:sz="8" w:space="0" w:color="000000"/>
              <w:bottom w:val="single" w:sz="8" w:space="0" w:color="000000"/>
              <w:right w:val="single" w:sz="8" w:space="0" w:color="000000"/>
            </w:tcBorders>
            <w:noWrap/>
            <w:vAlign w:val="bottom"/>
            <w:hideMark/>
          </w:tcPr>
          <w:p w14:paraId="37CC752F" w14:textId="77777777" w:rsidR="001701C2" w:rsidRPr="001701C2" w:rsidRDefault="001701C2" w:rsidP="001701C2">
            <w:pPr>
              <w:pStyle w:val="body-1"/>
            </w:pPr>
            <w:r w:rsidRPr="001701C2">
              <w:t>30/M</w:t>
            </w:r>
          </w:p>
        </w:tc>
        <w:tc>
          <w:tcPr>
            <w:tcW w:w="1083" w:type="pct"/>
            <w:tcBorders>
              <w:top w:val="single" w:sz="8" w:space="0" w:color="000000"/>
              <w:left w:val="single" w:sz="8" w:space="0" w:color="000000"/>
              <w:bottom w:val="single" w:sz="8" w:space="0" w:color="000000"/>
              <w:right w:val="single" w:sz="8" w:space="0" w:color="000000"/>
            </w:tcBorders>
            <w:noWrap/>
            <w:vAlign w:val="bottom"/>
            <w:hideMark/>
          </w:tcPr>
          <w:p w14:paraId="39B85534" w14:textId="77777777" w:rsidR="001701C2" w:rsidRPr="001701C2" w:rsidRDefault="001701C2" w:rsidP="001701C2">
            <w:pPr>
              <w:pStyle w:val="body-1"/>
            </w:pPr>
            <w:r w:rsidRPr="001701C2">
              <w:t>Floor of mouth</w:t>
            </w:r>
          </w:p>
        </w:tc>
        <w:tc>
          <w:tcPr>
            <w:tcW w:w="635" w:type="pct"/>
            <w:tcBorders>
              <w:top w:val="single" w:sz="8" w:space="0" w:color="000000"/>
              <w:left w:val="single" w:sz="8" w:space="0" w:color="000000"/>
              <w:bottom w:val="single" w:sz="8" w:space="0" w:color="000000"/>
              <w:right w:val="single" w:sz="8" w:space="0" w:color="000000"/>
            </w:tcBorders>
            <w:noWrap/>
            <w:vAlign w:val="bottom"/>
            <w:hideMark/>
          </w:tcPr>
          <w:p w14:paraId="6FA99084" w14:textId="77777777" w:rsidR="001701C2" w:rsidRPr="001701C2" w:rsidRDefault="001701C2" w:rsidP="001701C2">
            <w:pPr>
              <w:pStyle w:val="body-1"/>
            </w:pPr>
            <w:r w:rsidRPr="001701C2">
              <w:t>1 cm</w:t>
            </w:r>
          </w:p>
        </w:tc>
        <w:tc>
          <w:tcPr>
            <w:tcW w:w="1296" w:type="pct"/>
            <w:tcBorders>
              <w:top w:val="single" w:sz="8" w:space="0" w:color="000000"/>
              <w:left w:val="single" w:sz="8" w:space="0" w:color="000000"/>
              <w:bottom w:val="single" w:sz="8" w:space="0" w:color="000000"/>
              <w:right w:val="single" w:sz="8" w:space="0" w:color="000000"/>
            </w:tcBorders>
            <w:noWrap/>
            <w:vAlign w:val="bottom"/>
            <w:hideMark/>
          </w:tcPr>
          <w:p w14:paraId="571A15FB" w14:textId="77777777" w:rsidR="001701C2" w:rsidRPr="001701C2" w:rsidRDefault="001701C2" w:rsidP="001701C2">
            <w:pPr>
              <w:pStyle w:val="body-1"/>
            </w:pPr>
            <w:r w:rsidRPr="001701C2">
              <w:t>CD163+, CD68+, S-100-</w:t>
            </w:r>
          </w:p>
        </w:tc>
      </w:tr>
      <w:tr w:rsidR="001701C2" w:rsidRPr="001701C2" w14:paraId="64C261F6" w14:textId="77777777" w:rsidTr="001701C2">
        <w:trPr>
          <w:trHeight w:val="1011"/>
          <w:jc w:val="center"/>
        </w:trPr>
        <w:tc>
          <w:tcPr>
            <w:tcW w:w="976" w:type="pct"/>
            <w:tcBorders>
              <w:top w:val="single" w:sz="8" w:space="0" w:color="000000"/>
              <w:left w:val="single" w:sz="8" w:space="0" w:color="000000"/>
              <w:bottom w:val="single" w:sz="8" w:space="0" w:color="000000"/>
              <w:right w:val="single" w:sz="8" w:space="0" w:color="000000"/>
            </w:tcBorders>
            <w:noWrap/>
            <w:vAlign w:val="bottom"/>
            <w:hideMark/>
          </w:tcPr>
          <w:p w14:paraId="4D0ACD31" w14:textId="77777777" w:rsidR="001701C2" w:rsidRPr="001701C2" w:rsidRDefault="001701C2" w:rsidP="001701C2">
            <w:pPr>
              <w:pStyle w:val="body-1"/>
            </w:pPr>
            <w:r w:rsidRPr="001701C2">
              <w:lastRenderedPageBreak/>
              <w:t>Chatterjee A et al [19]</w:t>
            </w:r>
          </w:p>
        </w:tc>
        <w:tc>
          <w:tcPr>
            <w:tcW w:w="284" w:type="pct"/>
            <w:tcBorders>
              <w:top w:val="single" w:sz="8" w:space="0" w:color="000000"/>
              <w:left w:val="single" w:sz="8" w:space="0" w:color="000000"/>
              <w:bottom w:val="single" w:sz="8" w:space="0" w:color="000000"/>
              <w:right w:val="single" w:sz="8" w:space="0" w:color="000000"/>
            </w:tcBorders>
            <w:noWrap/>
            <w:vAlign w:val="bottom"/>
            <w:hideMark/>
          </w:tcPr>
          <w:p w14:paraId="326EB249" w14:textId="77777777" w:rsidR="001701C2" w:rsidRPr="001701C2" w:rsidRDefault="001701C2" w:rsidP="001701C2">
            <w:pPr>
              <w:pStyle w:val="body-1"/>
            </w:pPr>
            <w:r w:rsidRPr="001701C2">
              <w:t>2024</w:t>
            </w:r>
          </w:p>
        </w:tc>
        <w:tc>
          <w:tcPr>
            <w:tcW w:w="428" w:type="pct"/>
            <w:tcBorders>
              <w:top w:val="single" w:sz="8" w:space="0" w:color="000000"/>
              <w:left w:val="single" w:sz="8" w:space="0" w:color="000000"/>
              <w:bottom w:val="single" w:sz="8" w:space="0" w:color="000000"/>
              <w:right w:val="single" w:sz="8" w:space="0" w:color="000000"/>
            </w:tcBorders>
            <w:noWrap/>
            <w:vAlign w:val="bottom"/>
            <w:hideMark/>
          </w:tcPr>
          <w:p w14:paraId="5BBA5A0F" w14:textId="77777777" w:rsidR="001701C2" w:rsidRPr="001701C2" w:rsidRDefault="001701C2" w:rsidP="001701C2">
            <w:pPr>
              <w:pStyle w:val="body-1"/>
            </w:pPr>
            <w:r w:rsidRPr="001701C2">
              <w:t>1</w:t>
            </w:r>
          </w:p>
        </w:tc>
        <w:tc>
          <w:tcPr>
            <w:tcW w:w="298" w:type="pct"/>
            <w:tcBorders>
              <w:top w:val="single" w:sz="8" w:space="0" w:color="000000"/>
              <w:left w:val="single" w:sz="8" w:space="0" w:color="000000"/>
              <w:bottom w:val="single" w:sz="8" w:space="0" w:color="000000"/>
              <w:right w:val="single" w:sz="8" w:space="0" w:color="000000"/>
            </w:tcBorders>
            <w:noWrap/>
            <w:vAlign w:val="bottom"/>
            <w:hideMark/>
          </w:tcPr>
          <w:p w14:paraId="171DCC7D" w14:textId="77777777" w:rsidR="001701C2" w:rsidRPr="001701C2" w:rsidRDefault="001701C2" w:rsidP="001701C2">
            <w:pPr>
              <w:pStyle w:val="body-1"/>
            </w:pPr>
            <w:r w:rsidRPr="001701C2">
              <w:t>20/M</w:t>
            </w:r>
          </w:p>
        </w:tc>
        <w:tc>
          <w:tcPr>
            <w:tcW w:w="1083" w:type="pct"/>
            <w:tcBorders>
              <w:top w:val="single" w:sz="8" w:space="0" w:color="000000"/>
              <w:left w:val="single" w:sz="8" w:space="0" w:color="000000"/>
              <w:bottom w:val="single" w:sz="8" w:space="0" w:color="000000"/>
              <w:right w:val="single" w:sz="8" w:space="0" w:color="000000"/>
            </w:tcBorders>
            <w:noWrap/>
            <w:vAlign w:val="bottom"/>
            <w:hideMark/>
          </w:tcPr>
          <w:p w14:paraId="6D3AA57C" w14:textId="77777777" w:rsidR="001701C2" w:rsidRPr="001701C2" w:rsidRDefault="001701C2" w:rsidP="001701C2">
            <w:pPr>
              <w:pStyle w:val="body-1"/>
            </w:pPr>
            <w:r w:rsidRPr="001701C2">
              <w:t>Lower Lip</w:t>
            </w:r>
          </w:p>
        </w:tc>
        <w:tc>
          <w:tcPr>
            <w:tcW w:w="635" w:type="pct"/>
            <w:tcBorders>
              <w:top w:val="single" w:sz="8" w:space="0" w:color="000000"/>
              <w:left w:val="single" w:sz="8" w:space="0" w:color="000000"/>
              <w:bottom w:val="single" w:sz="8" w:space="0" w:color="000000"/>
              <w:right w:val="single" w:sz="8" w:space="0" w:color="000000"/>
            </w:tcBorders>
            <w:noWrap/>
            <w:vAlign w:val="bottom"/>
            <w:hideMark/>
          </w:tcPr>
          <w:p w14:paraId="7DEB6A39" w14:textId="77777777" w:rsidR="001701C2" w:rsidRPr="001701C2" w:rsidRDefault="001701C2" w:rsidP="001701C2">
            <w:pPr>
              <w:pStyle w:val="body-1"/>
            </w:pPr>
            <w:r w:rsidRPr="001701C2">
              <w:t>1.5x 1 cm</w:t>
            </w:r>
          </w:p>
        </w:tc>
        <w:tc>
          <w:tcPr>
            <w:tcW w:w="1296" w:type="pct"/>
            <w:tcBorders>
              <w:top w:val="single" w:sz="8" w:space="0" w:color="000000"/>
              <w:left w:val="single" w:sz="8" w:space="0" w:color="000000"/>
              <w:bottom w:val="single" w:sz="8" w:space="0" w:color="000000"/>
              <w:right w:val="single" w:sz="8" w:space="0" w:color="000000"/>
            </w:tcBorders>
            <w:noWrap/>
            <w:vAlign w:val="bottom"/>
            <w:hideMark/>
          </w:tcPr>
          <w:p w14:paraId="4B57075D" w14:textId="77777777" w:rsidR="001701C2" w:rsidRPr="001701C2" w:rsidRDefault="001701C2" w:rsidP="001701C2">
            <w:pPr>
              <w:pStyle w:val="body-1"/>
            </w:pPr>
            <w:r w:rsidRPr="001701C2">
              <w:t>CD68++, S100-</w:t>
            </w:r>
          </w:p>
        </w:tc>
      </w:tr>
      <w:tr w:rsidR="001701C2" w:rsidRPr="001701C2" w14:paraId="7FE0C536" w14:textId="77777777" w:rsidTr="001701C2">
        <w:trPr>
          <w:trHeight w:val="1011"/>
          <w:jc w:val="center"/>
        </w:trPr>
        <w:tc>
          <w:tcPr>
            <w:tcW w:w="976" w:type="pct"/>
            <w:tcBorders>
              <w:top w:val="single" w:sz="8" w:space="0" w:color="000000"/>
              <w:left w:val="single" w:sz="8" w:space="0" w:color="000000"/>
              <w:bottom w:val="single" w:sz="8" w:space="0" w:color="000000"/>
              <w:right w:val="single" w:sz="8" w:space="0" w:color="000000"/>
            </w:tcBorders>
            <w:noWrap/>
            <w:vAlign w:val="bottom"/>
            <w:hideMark/>
          </w:tcPr>
          <w:p w14:paraId="1034F8C8" w14:textId="77777777" w:rsidR="001701C2" w:rsidRPr="001701C2" w:rsidRDefault="001701C2" w:rsidP="001701C2">
            <w:pPr>
              <w:pStyle w:val="body-1"/>
            </w:pPr>
            <w:r w:rsidRPr="001701C2">
              <w:t>Tamgadge S et al [20]</w:t>
            </w:r>
          </w:p>
        </w:tc>
        <w:tc>
          <w:tcPr>
            <w:tcW w:w="284" w:type="pct"/>
            <w:tcBorders>
              <w:top w:val="single" w:sz="8" w:space="0" w:color="000000"/>
              <w:left w:val="single" w:sz="8" w:space="0" w:color="000000"/>
              <w:bottom w:val="single" w:sz="8" w:space="0" w:color="000000"/>
              <w:right w:val="single" w:sz="8" w:space="0" w:color="000000"/>
            </w:tcBorders>
            <w:noWrap/>
            <w:vAlign w:val="bottom"/>
            <w:hideMark/>
          </w:tcPr>
          <w:p w14:paraId="5B38BF09" w14:textId="77777777" w:rsidR="001701C2" w:rsidRPr="001701C2" w:rsidRDefault="001701C2" w:rsidP="001701C2">
            <w:pPr>
              <w:pStyle w:val="body-1"/>
            </w:pPr>
            <w:r w:rsidRPr="001701C2">
              <w:t>2024</w:t>
            </w:r>
          </w:p>
        </w:tc>
        <w:tc>
          <w:tcPr>
            <w:tcW w:w="428" w:type="pct"/>
            <w:tcBorders>
              <w:top w:val="single" w:sz="8" w:space="0" w:color="000000"/>
              <w:left w:val="single" w:sz="8" w:space="0" w:color="000000"/>
              <w:bottom w:val="single" w:sz="8" w:space="0" w:color="000000"/>
              <w:right w:val="single" w:sz="8" w:space="0" w:color="000000"/>
            </w:tcBorders>
            <w:noWrap/>
            <w:vAlign w:val="bottom"/>
            <w:hideMark/>
          </w:tcPr>
          <w:p w14:paraId="2B05A6D2" w14:textId="77777777" w:rsidR="001701C2" w:rsidRPr="001701C2" w:rsidRDefault="001701C2" w:rsidP="001701C2">
            <w:pPr>
              <w:pStyle w:val="body-1"/>
            </w:pPr>
            <w:r w:rsidRPr="001701C2">
              <w:t>1</w:t>
            </w:r>
          </w:p>
        </w:tc>
        <w:tc>
          <w:tcPr>
            <w:tcW w:w="298" w:type="pct"/>
            <w:tcBorders>
              <w:top w:val="single" w:sz="8" w:space="0" w:color="000000"/>
              <w:left w:val="single" w:sz="8" w:space="0" w:color="000000"/>
              <w:bottom w:val="single" w:sz="8" w:space="0" w:color="000000"/>
              <w:right w:val="single" w:sz="8" w:space="0" w:color="000000"/>
            </w:tcBorders>
            <w:noWrap/>
            <w:vAlign w:val="bottom"/>
            <w:hideMark/>
          </w:tcPr>
          <w:p w14:paraId="12DD8502" w14:textId="77777777" w:rsidR="001701C2" w:rsidRPr="001701C2" w:rsidRDefault="001701C2" w:rsidP="001701C2">
            <w:pPr>
              <w:pStyle w:val="body-1"/>
            </w:pPr>
            <w:r w:rsidRPr="001701C2">
              <w:t>36/M</w:t>
            </w:r>
          </w:p>
        </w:tc>
        <w:tc>
          <w:tcPr>
            <w:tcW w:w="1083" w:type="pct"/>
            <w:tcBorders>
              <w:top w:val="single" w:sz="8" w:space="0" w:color="000000"/>
              <w:left w:val="single" w:sz="8" w:space="0" w:color="000000"/>
              <w:bottom w:val="single" w:sz="8" w:space="0" w:color="000000"/>
              <w:right w:val="single" w:sz="8" w:space="0" w:color="000000"/>
            </w:tcBorders>
            <w:noWrap/>
            <w:vAlign w:val="bottom"/>
            <w:hideMark/>
          </w:tcPr>
          <w:p w14:paraId="5744527A" w14:textId="77777777" w:rsidR="001701C2" w:rsidRPr="001701C2" w:rsidRDefault="001701C2" w:rsidP="001701C2">
            <w:pPr>
              <w:pStyle w:val="body-1"/>
            </w:pPr>
            <w:r w:rsidRPr="001701C2">
              <w:t>Lower labial mucosa</w:t>
            </w:r>
          </w:p>
        </w:tc>
        <w:tc>
          <w:tcPr>
            <w:tcW w:w="635" w:type="pct"/>
            <w:tcBorders>
              <w:top w:val="single" w:sz="8" w:space="0" w:color="000000"/>
              <w:left w:val="single" w:sz="8" w:space="0" w:color="000000"/>
              <w:bottom w:val="single" w:sz="8" w:space="0" w:color="000000"/>
              <w:right w:val="single" w:sz="8" w:space="0" w:color="000000"/>
            </w:tcBorders>
            <w:noWrap/>
            <w:vAlign w:val="bottom"/>
            <w:hideMark/>
          </w:tcPr>
          <w:p w14:paraId="731CE75C" w14:textId="77777777" w:rsidR="001701C2" w:rsidRPr="001701C2" w:rsidRDefault="001701C2" w:rsidP="001701C2">
            <w:pPr>
              <w:pStyle w:val="body-1"/>
            </w:pPr>
            <w:r w:rsidRPr="001701C2">
              <w:t>1.5x 1.5 cm</w:t>
            </w:r>
          </w:p>
        </w:tc>
        <w:tc>
          <w:tcPr>
            <w:tcW w:w="1296" w:type="pct"/>
            <w:tcBorders>
              <w:top w:val="single" w:sz="8" w:space="0" w:color="000000"/>
              <w:left w:val="single" w:sz="8" w:space="0" w:color="000000"/>
              <w:bottom w:val="single" w:sz="8" w:space="0" w:color="000000"/>
              <w:right w:val="single" w:sz="8" w:space="0" w:color="000000"/>
            </w:tcBorders>
            <w:noWrap/>
            <w:vAlign w:val="bottom"/>
            <w:hideMark/>
          </w:tcPr>
          <w:p w14:paraId="36E4BAD8" w14:textId="77777777" w:rsidR="001701C2" w:rsidRPr="001701C2" w:rsidRDefault="001701C2" w:rsidP="001701C2">
            <w:pPr>
              <w:pStyle w:val="body-1"/>
            </w:pPr>
            <w:r w:rsidRPr="001701C2">
              <w:t>CD68++</w:t>
            </w:r>
          </w:p>
        </w:tc>
      </w:tr>
      <w:tr w:rsidR="001701C2" w:rsidRPr="001701C2" w14:paraId="28C31F21" w14:textId="77777777" w:rsidTr="001701C2">
        <w:trPr>
          <w:trHeight w:val="1011"/>
          <w:jc w:val="center"/>
        </w:trPr>
        <w:tc>
          <w:tcPr>
            <w:tcW w:w="976" w:type="pct"/>
            <w:tcBorders>
              <w:top w:val="single" w:sz="8" w:space="0" w:color="000000"/>
              <w:left w:val="single" w:sz="8" w:space="0" w:color="000000"/>
              <w:bottom w:val="single" w:sz="8" w:space="0" w:color="000000"/>
              <w:right w:val="single" w:sz="8" w:space="0" w:color="000000"/>
            </w:tcBorders>
            <w:noWrap/>
            <w:vAlign w:val="bottom"/>
            <w:hideMark/>
          </w:tcPr>
          <w:p w14:paraId="6CFA932A" w14:textId="77777777" w:rsidR="001701C2" w:rsidRPr="001701C2" w:rsidRDefault="001701C2" w:rsidP="001701C2">
            <w:pPr>
              <w:pStyle w:val="body-1"/>
            </w:pPr>
            <w:r w:rsidRPr="001701C2">
              <w:t>Choudhari S et al. [1]</w:t>
            </w:r>
          </w:p>
        </w:tc>
        <w:tc>
          <w:tcPr>
            <w:tcW w:w="284" w:type="pct"/>
            <w:tcBorders>
              <w:top w:val="single" w:sz="8" w:space="0" w:color="000000"/>
              <w:left w:val="single" w:sz="8" w:space="0" w:color="000000"/>
              <w:bottom w:val="single" w:sz="8" w:space="0" w:color="000000"/>
              <w:right w:val="single" w:sz="8" w:space="0" w:color="000000"/>
            </w:tcBorders>
            <w:noWrap/>
            <w:vAlign w:val="bottom"/>
            <w:hideMark/>
          </w:tcPr>
          <w:p w14:paraId="63EC977C" w14:textId="77777777" w:rsidR="001701C2" w:rsidRPr="001701C2" w:rsidRDefault="001701C2" w:rsidP="001701C2">
            <w:pPr>
              <w:pStyle w:val="body-1"/>
            </w:pPr>
            <w:r w:rsidRPr="001701C2">
              <w:t>2025</w:t>
            </w:r>
          </w:p>
        </w:tc>
        <w:tc>
          <w:tcPr>
            <w:tcW w:w="428" w:type="pct"/>
            <w:tcBorders>
              <w:top w:val="single" w:sz="8" w:space="0" w:color="000000"/>
              <w:left w:val="single" w:sz="8" w:space="0" w:color="000000"/>
              <w:bottom w:val="single" w:sz="8" w:space="0" w:color="000000"/>
              <w:right w:val="single" w:sz="8" w:space="0" w:color="000000"/>
            </w:tcBorders>
            <w:noWrap/>
            <w:vAlign w:val="bottom"/>
            <w:hideMark/>
          </w:tcPr>
          <w:p w14:paraId="067C592D" w14:textId="77777777" w:rsidR="001701C2" w:rsidRPr="001701C2" w:rsidRDefault="001701C2" w:rsidP="001701C2">
            <w:pPr>
              <w:pStyle w:val="body-1"/>
            </w:pPr>
            <w:r w:rsidRPr="001701C2">
              <w:t>1</w:t>
            </w:r>
          </w:p>
        </w:tc>
        <w:tc>
          <w:tcPr>
            <w:tcW w:w="298" w:type="pct"/>
            <w:tcBorders>
              <w:top w:val="single" w:sz="8" w:space="0" w:color="000000"/>
              <w:left w:val="single" w:sz="8" w:space="0" w:color="000000"/>
              <w:bottom w:val="single" w:sz="8" w:space="0" w:color="000000"/>
              <w:right w:val="single" w:sz="8" w:space="0" w:color="000000"/>
            </w:tcBorders>
            <w:noWrap/>
            <w:vAlign w:val="bottom"/>
            <w:hideMark/>
          </w:tcPr>
          <w:p w14:paraId="6B75C0C0" w14:textId="77777777" w:rsidR="001701C2" w:rsidRPr="001701C2" w:rsidRDefault="001701C2" w:rsidP="001701C2">
            <w:pPr>
              <w:pStyle w:val="body-1"/>
            </w:pPr>
            <w:r w:rsidRPr="001701C2">
              <w:t>58/M</w:t>
            </w:r>
          </w:p>
        </w:tc>
        <w:tc>
          <w:tcPr>
            <w:tcW w:w="1083" w:type="pct"/>
            <w:tcBorders>
              <w:top w:val="single" w:sz="8" w:space="0" w:color="000000"/>
              <w:left w:val="single" w:sz="8" w:space="0" w:color="000000"/>
              <w:bottom w:val="single" w:sz="8" w:space="0" w:color="000000"/>
              <w:right w:val="single" w:sz="8" w:space="0" w:color="000000"/>
            </w:tcBorders>
            <w:noWrap/>
            <w:vAlign w:val="bottom"/>
            <w:hideMark/>
          </w:tcPr>
          <w:p w14:paraId="1F7088CD" w14:textId="77777777" w:rsidR="001701C2" w:rsidRPr="001701C2" w:rsidRDefault="001701C2" w:rsidP="001701C2">
            <w:pPr>
              <w:pStyle w:val="body-1"/>
            </w:pPr>
            <w:r w:rsidRPr="001701C2">
              <w:t>Left buccal mucosa</w:t>
            </w:r>
          </w:p>
        </w:tc>
        <w:tc>
          <w:tcPr>
            <w:tcW w:w="635" w:type="pct"/>
            <w:tcBorders>
              <w:top w:val="single" w:sz="8" w:space="0" w:color="000000"/>
              <w:left w:val="single" w:sz="8" w:space="0" w:color="000000"/>
              <w:bottom w:val="single" w:sz="8" w:space="0" w:color="000000"/>
              <w:right w:val="single" w:sz="8" w:space="0" w:color="000000"/>
            </w:tcBorders>
            <w:noWrap/>
            <w:vAlign w:val="bottom"/>
            <w:hideMark/>
          </w:tcPr>
          <w:p w14:paraId="3B3CEE79" w14:textId="77777777" w:rsidR="001701C2" w:rsidRPr="001701C2" w:rsidRDefault="001701C2" w:rsidP="001701C2">
            <w:pPr>
              <w:pStyle w:val="body-1"/>
            </w:pPr>
            <w:r w:rsidRPr="001701C2">
              <w:t>2x3cm</w:t>
            </w:r>
          </w:p>
        </w:tc>
        <w:tc>
          <w:tcPr>
            <w:tcW w:w="1296" w:type="pct"/>
            <w:tcBorders>
              <w:top w:val="single" w:sz="8" w:space="0" w:color="000000"/>
              <w:left w:val="single" w:sz="8" w:space="0" w:color="000000"/>
              <w:bottom w:val="single" w:sz="8" w:space="0" w:color="000000"/>
              <w:right w:val="single" w:sz="8" w:space="0" w:color="000000"/>
            </w:tcBorders>
            <w:noWrap/>
            <w:vAlign w:val="bottom"/>
            <w:hideMark/>
          </w:tcPr>
          <w:p w14:paraId="2B95752B" w14:textId="77777777" w:rsidR="001701C2" w:rsidRPr="001701C2" w:rsidRDefault="001701C2" w:rsidP="001701C2">
            <w:pPr>
              <w:pStyle w:val="body-1"/>
            </w:pPr>
            <w:r w:rsidRPr="001701C2">
              <w:t>CD68+</w:t>
            </w:r>
          </w:p>
          <w:p w14:paraId="1FBCCAF7" w14:textId="77777777" w:rsidR="001701C2" w:rsidRPr="001701C2" w:rsidRDefault="001701C2" w:rsidP="001701C2">
            <w:pPr>
              <w:pStyle w:val="body-1"/>
            </w:pPr>
            <w:r w:rsidRPr="001701C2">
              <w:t>foamy cells</w:t>
            </w:r>
          </w:p>
        </w:tc>
      </w:tr>
    </w:tbl>
    <w:p w14:paraId="3FE525DA" w14:textId="77777777" w:rsidR="001701C2" w:rsidRPr="001701C2" w:rsidRDefault="001701C2" w:rsidP="001701C2">
      <w:pPr>
        <w:pStyle w:val="body-1"/>
      </w:pPr>
      <w:r w:rsidRPr="001701C2">
        <w:t xml:space="preserve">Despite its distinct histopathologic features, OVX presents a diagnostic challenge due to its clinical resemblance with other verruco-papillary lesions of the oral cavity. These include oral squamous papilloma (a whitish, pedunculated papillary lesion caused by HPV 6 and 11), verruca vulgaris (a well-demarcated, firm papillary lesion associated with HPV 2 and 4), condyloma acuminatum (a soft, pink, cauliflower-like lesion with a broad base), verrucous hyperplasia (a white, plaque-like or exophytic lesion lacking OVX’s characteristic yellowish hue), and focal epithelial hyperplasia or Heck’s disease (multiple soft, flat-topped papules caused by HPV 13 or 32). Among malignant entities, verrucous carcinoma, which is locally aggressive unlike OVX, while squamous cell carcinoma may exhibit a verrucoid morphology with frequent lymph node involvement, distinguishing it from OVX. </w:t>
      </w:r>
      <w:r w:rsidRPr="001701C2">
        <w:rPr>
          <w:b/>
          <w:bCs/>
        </w:rPr>
        <w:t xml:space="preserve">However, We can only differentiate these lesions from OVX clinically upto a limited extent. </w:t>
      </w:r>
      <w:r w:rsidRPr="001701C2">
        <w:rPr>
          <w:b/>
          <w:bCs/>
          <w:vertAlign w:val="superscript"/>
        </w:rPr>
        <w:t>[1,9]</w:t>
      </w:r>
    </w:p>
    <w:p w14:paraId="54E9E1A7" w14:textId="77777777" w:rsidR="001701C2" w:rsidRPr="001701C2" w:rsidRDefault="001701C2" w:rsidP="001701C2">
      <w:pPr>
        <w:pStyle w:val="body-1"/>
      </w:pPr>
      <w:r w:rsidRPr="001701C2">
        <w:t>Treatment for OVX is complete surgical excision, which is usually entirely sufficient. Recurrences are extremely rare however nine cases have been documented in literature so far.</w:t>
      </w:r>
      <w:r w:rsidRPr="001701C2">
        <w:rPr>
          <w:vertAlign w:val="superscript"/>
        </w:rPr>
        <w:t xml:space="preserve">[1]  </w:t>
      </w:r>
      <w:r w:rsidRPr="001701C2">
        <w:t xml:space="preserve">Nevertheless, removal of the causative factor might reduce the incidence of recurrence. </w:t>
      </w:r>
    </w:p>
    <w:p w14:paraId="2B82AC1F" w14:textId="77777777" w:rsidR="001701C2" w:rsidRPr="001701C2" w:rsidRDefault="001701C2" w:rsidP="001701C2">
      <w:pPr>
        <w:pStyle w:val="H-1new"/>
      </w:pPr>
      <w:r w:rsidRPr="001701C2">
        <w:t>Conclusion</w:t>
      </w:r>
    </w:p>
    <w:p w14:paraId="47C9B9CD" w14:textId="4F11DCAE" w:rsidR="00766238" w:rsidRPr="00F32664" w:rsidRDefault="001701C2" w:rsidP="001701C2">
      <w:pPr>
        <w:pStyle w:val="body-1"/>
      </w:pPr>
      <w:r w:rsidRPr="001701C2">
        <w:t>OVX is a rare, benign lesion often mimicking malignant or premalignant conditions,  entailing histopathological confirmation. Surgical excision is the definitive treatment, with minimal recurrence risk. This case highlights the importance of a multimodal diagnosis and ensure appropriate management.</w:t>
      </w:r>
    </w:p>
    <w:bookmarkEnd w:id="0"/>
    <w:p w14:paraId="2C5FE266" w14:textId="77777777" w:rsidR="002E6671" w:rsidRPr="00C50BAE" w:rsidRDefault="002E6671" w:rsidP="009E7328">
      <w:pPr>
        <w:pStyle w:val="h-1blue"/>
      </w:pPr>
      <w:r w:rsidRPr="00C50BAE">
        <w:t>REFERENCES</w:t>
      </w:r>
    </w:p>
    <w:p w14:paraId="3D5FE75A" w14:textId="77777777" w:rsidR="001701C2" w:rsidRDefault="001701C2" w:rsidP="001701C2">
      <w:pPr>
        <w:pStyle w:val="number1"/>
      </w:pPr>
      <w:r>
        <w:t>Choudhari SS, Patankar SR, Mhatre VS, Gupta A: Verruciform xanthoma: A case report and a review of recurrent cases. J Oral Maxillofac Pathol. 2025, 29:152-7. 10.4103/jomp.jomp_125_23</w:t>
      </w:r>
    </w:p>
    <w:p w14:paraId="233B2E48" w14:textId="77777777" w:rsidR="001701C2" w:rsidRDefault="001701C2" w:rsidP="001701C2">
      <w:pPr>
        <w:pStyle w:val="number1"/>
      </w:pPr>
      <w:r>
        <w:t>Philipsen HP, Reichart PA, Takata T, Ogawa I: Verruciform xanthoma—biological profile of 282 oral lesions based on a literature survey with nine new cases from Japan. Oral Oncol. 2003, 39:325-36. 10.1016/S1368-8375(02)00075-8</w:t>
      </w:r>
    </w:p>
    <w:p w14:paraId="306B37AE" w14:textId="77777777" w:rsidR="001701C2" w:rsidRDefault="001701C2" w:rsidP="001701C2">
      <w:pPr>
        <w:pStyle w:val="number1"/>
      </w:pPr>
      <w:r>
        <w:t>Neville BW, Weathers DR: Verruciform xanthoma. Oral Surg Oral Med Oral Pathol. 1980, 49:429-34. 10.1016/0030-4220(80)90013-1</w:t>
      </w:r>
    </w:p>
    <w:p w14:paraId="1C43D88B" w14:textId="77777777" w:rsidR="001701C2" w:rsidRDefault="001701C2" w:rsidP="001701C2">
      <w:pPr>
        <w:pStyle w:val="number1"/>
      </w:pPr>
      <w:r>
        <w:t>Blankenship DW, Zech L, Mirzabeigi M, Venna S: Verruciform xanthoma of the upper-extremity in the absence of chronic skin disease or syndrome: a case report and review of the literature. J Cutan Pathol. 2013, 40:745-52. 10.1111/cup.12157</w:t>
      </w:r>
    </w:p>
    <w:p w14:paraId="71D7072A" w14:textId="77777777" w:rsidR="001701C2" w:rsidRDefault="001701C2" w:rsidP="001701C2">
      <w:pPr>
        <w:pStyle w:val="number1"/>
      </w:pPr>
      <w:r>
        <w:t>Shafer WG: Verruciform xanthoma. Oral Surg Oral Med Oral Pathol. 1971, 31:784-9. 10.1016/0030-4220(71)90412-1</w:t>
      </w:r>
    </w:p>
    <w:p w14:paraId="613AB8B6" w14:textId="77777777" w:rsidR="001701C2" w:rsidRDefault="001701C2" w:rsidP="001701C2">
      <w:pPr>
        <w:pStyle w:val="number1"/>
      </w:pPr>
      <w:r>
        <w:t>Lalawat S, Tomar N, Chaudhary A, Reddy V: Oral verruciform xanthoma: The great imitator. J Indian Acad Oral Med Radiol. 2020, 32:196-8. 10.4103/jiaomr.jiaomr_34_20</w:t>
      </w:r>
    </w:p>
    <w:p w14:paraId="24CD1209" w14:textId="77777777" w:rsidR="001701C2" w:rsidRDefault="001701C2" w:rsidP="001701C2">
      <w:pPr>
        <w:pStyle w:val="number1"/>
      </w:pPr>
      <w:r>
        <w:t>Hegde U, Doddawad VG, Sreeshyla HS, Patil R: Verruciform xanthoma: A view on the concepts of its etiopathogenesis. J Oral Maxillofac Pathol. 2013, 17:392-6. 10.4103/0973-029X.125205</w:t>
      </w:r>
    </w:p>
    <w:p w14:paraId="6A3996AB" w14:textId="77777777" w:rsidR="001701C2" w:rsidRDefault="001701C2" w:rsidP="001701C2">
      <w:pPr>
        <w:pStyle w:val="number1"/>
      </w:pPr>
      <w:r>
        <w:t>Bar O, Elad S, Avni B, et al.: Oral verruciform xanthoma in chronic graft-versus-host disease patients. Support Care Cancer. 2021, 29:79-84. 10.1007/s00520-020-05681-w</w:t>
      </w:r>
    </w:p>
    <w:p w14:paraId="3E560F30" w14:textId="77777777" w:rsidR="001701C2" w:rsidRDefault="001701C2" w:rsidP="001701C2">
      <w:pPr>
        <w:pStyle w:val="number1"/>
      </w:pPr>
      <w:r>
        <w:t>Dorankula SP, Ramani P, Premkumar P, Anuja K, Sherlyn HJ: Verruciform xanthoma of the oral cavity—A case report. J Clin Diagn Res. 2013, 7:1799-801. 10.7860/JCDR/2013/6221.3323</w:t>
      </w:r>
    </w:p>
    <w:p w14:paraId="069181F4" w14:textId="77777777" w:rsidR="001701C2" w:rsidRDefault="001701C2" w:rsidP="001701C2">
      <w:pPr>
        <w:pStyle w:val="number1"/>
      </w:pPr>
      <w:r>
        <w:t>Garcia AS, Pagin O, da Silva Santos PS, Oliveira DT: Verruciform xanthoma in the hard palate: a case report and literature review. J Korean Assoc Oral Maxillofac Surg. 2016, 42:383-7. 10.5125/jkaoms.2016.42.6.383</w:t>
      </w:r>
    </w:p>
    <w:p w14:paraId="17331521" w14:textId="77777777" w:rsidR="001701C2" w:rsidRDefault="001701C2" w:rsidP="001701C2">
      <w:pPr>
        <w:pStyle w:val="number1"/>
      </w:pPr>
      <w:r>
        <w:t xml:space="preserve">Pereira T, Shetty S, Dodal S, Tamgadge A: Verruciform xanthoma of the lip: A rarity. Indian Dermatol Online </w:t>
      </w:r>
      <w:r>
        <w:lastRenderedPageBreak/>
        <w:t>J. 2016, 7:180-2. 10.4103/2229-5178.182356</w:t>
      </w:r>
    </w:p>
    <w:p w14:paraId="1DBE6244" w14:textId="77777777" w:rsidR="001701C2" w:rsidRDefault="001701C2" w:rsidP="001701C2">
      <w:pPr>
        <w:pStyle w:val="number1"/>
      </w:pPr>
      <w:r>
        <w:t>Hiraishi Y, Tojyo I, Kiga N, Tanimoto K, Fujita S: A Case of Verruciform Xanthoma Arising in the Tongue. J Clin Diagn Res. 2016, 10:07-08. 10.7860/JCDR/2016/22157.8965</w:t>
      </w:r>
    </w:p>
    <w:p w14:paraId="2BCC84ED" w14:textId="77777777" w:rsidR="001701C2" w:rsidRDefault="001701C2" w:rsidP="001701C2">
      <w:pPr>
        <w:pStyle w:val="number1"/>
      </w:pPr>
      <w:r>
        <w:t>Kimura M, Ohto H, Shibata A, Enomoto A, Umemura M: Clinicopathological and Immunohistochemical Characteristics of Verruciform Xanthoma of the Lower Gingiva: A Case Report. J Clin Diagn Res. 2016, 10:05-06. 10.7860/JCDR/2016/15446.7950</w:t>
      </w:r>
    </w:p>
    <w:p w14:paraId="601430BE" w14:textId="77777777" w:rsidR="001701C2" w:rsidRDefault="001701C2" w:rsidP="001701C2">
      <w:pPr>
        <w:pStyle w:val="number1"/>
      </w:pPr>
      <w:r>
        <w:t>Cebeci F, Verim A, Somay A, et al.: Verruciform xanthoma of a lower lip lesion: a new case and review of the literature. Case Rep Dermatol. 2017, 9:130-5. 10.1159/000477961</w:t>
      </w:r>
    </w:p>
    <w:p w14:paraId="019ECF28" w14:textId="77777777" w:rsidR="001701C2" w:rsidRDefault="001701C2" w:rsidP="001701C2">
      <w:pPr>
        <w:pStyle w:val="number1"/>
      </w:pPr>
      <w:r>
        <w:t>Theofilou VI, Sklavounou A, Argyris PP, Chrysomali E: Oral Verruciform Xanthoma within Lichen Planus: A Case Report and Literature Review. Case Rep Dent. 2018:1615086. 10.1155/2018/1615086</w:t>
      </w:r>
    </w:p>
    <w:p w14:paraId="447DD4BF" w14:textId="77777777" w:rsidR="001701C2" w:rsidRDefault="001701C2" w:rsidP="001701C2">
      <w:pPr>
        <w:pStyle w:val="number1"/>
      </w:pPr>
      <w:r>
        <w:t>Gannepalli A, Appala A, Reddy L, Babu DBG: Insight into verruciform xanthoma with oral submucous fibrosis: Case report and review of literature. J Oral Maxillofac Pathol. 2019, 23:43-8. 10.4103/jomfp.JOMFP_210_18</w:t>
      </w:r>
    </w:p>
    <w:p w14:paraId="2A578B77" w14:textId="77777777" w:rsidR="001701C2" w:rsidRDefault="001701C2" w:rsidP="001701C2">
      <w:pPr>
        <w:pStyle w:val="number1"/>
      </w:pPr>
      <w:r>
        <w:t>Medeiros CKS, de França GM, da Silva WR, Felipe J, Galvão HC, de Oliveira PT: Verruciform xanthoma associated with lichen planus. Autops Case Rep. 2022, 12:2021360. 10.4322/acr.2021.360</w:t>
      </w:r>
    </w:p>
    <w:p w14:paraId="7B8E1EA2" w14:textId="77777777" w:rsidR="001701C2" w:rsidRDefault="001701C2" w:rsidP="001701C2">
      <w:pPr>
        <w:pStyle w:val="number1"/>
      </w:pPr>
      <w:r>
        <w:t>Preto KA, Lopes-Santos G, Zanda MJ, Oliveira DT: Oral verruciform xanthomas mimicking potentially malignant disorders. J Clin Exp Dent. 2024, 16:539-42. 10.4317/jced.61411</w:t>
      </w:r>
    </w:p>
    <w:p w14:paraId="163A14DB" w14:textId="77777777" w:rsidR="001701C2" w:rsidRDefault="001701C2" w:rsidP="001701C2">
      <w:pPr>
        <w:pStyle w:val="number1"/>
      </w:pPr>
      <w:r>
        <w:t>Chatterjee A, Purkait SK, Banerjee I, Banerjee A, Ramalingam K: Oral Verruciform Xanthoma of the Lower Lip: A Rare Entity. Cureus. 2024, 16:73352. 10.7759/cureus.73352</w:t>
      </w:r>
    </w:p>
    <w:p w14:paraId="7657C307" w14:textId="4D3ECD88" w:rsidR="00D71B86" w:rsidRPr="00383965" w:rsidRDefault="001701C2" w:rsidP="001701C2">
      <w:pPr>
        <w:pStyle w:val="number1"/>
        <w:rPr>
          <w:rStyle w:val="Hyperlink"/>
          <w:color w:val="auto"/>
          <w:u w:val="none"/>
        </w:rPr>
      </w:pPr>
      <w:r>
        <w:t>Tamgadge S, Pereira T, Vaidya A, Punjabi V: Oral verruciform xanthoma (OVX) of lower labial mucosa, presenting as a plaque in tobacco users: an unusual case report with literature review. Ecancermedicalscience. 2024, 18:1796. 10.3332/ecancer.2024.1796</w:t>
      </w:r>
    </w:p>
    <w:p w14:paraId="73C32157" w14:textId="77777777" w:rsidR="008E22D5" w:rsidRPr="00C50BAE" w:rsidRDefault="008E22D5" w:rsidP="008E22D5">
      <w:pPr>
        <w:pStyle w:val="number-10"/>
        <w:numPr>
          <w:ilvl w:val="0"/>
          <w:numId w:val="0"/>
        </w:numPr>
        <w:ind w:left="389" w:hanging="274"/>
        <w:rPr>
          <w:rStyle w:val="Hyperlink"/>
        </w:rPr>
      </w:pPr>
    </w:p>
    <w:p w14:paraId="62BFCDFF" w14:textId="734EA3EC" w:rsidR="008E22D5" w:rsidRPr="00C50BAE" w:rsidRDefault="008E22D5" w:rsidP="008E22D5">
      <w:pPr>
        <w:pStyle w:val="number-10"/>
        <w:numPr>
          <w:ilvl w:val="0"/>
          <w:numId w:val="0"/>
        </w:numPr>
        <w:ind w:left="389" w:hanging="274"/>
      </w:pPr>
      <w:r w:rsidRPr="00C50BAE">
        <w:rPr>
          <w:noProof/>
          <w:sz w:val="3"/>
        </w:rPr>
        <mc:AlternateContent>
          <mc:Choice Requires="wpg">
            <w:drawing>
              <wp:inline distT="0" distB="0" distL="0" distR="0" wp14:anchorId="2AF39157" wp14:editId="240AFDDF">
                <wp:extent cx="5736068" cy="18302"/>
                <wp:effectExtent l="0" t="0" r="17145" b="20320"/>
                <wp:docPr id="454103185" name="Group 454103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6068" cy="18302"/>
                          <a:chOff x="-2127" y="12"/>
                          <a:chExt cx="6404323" cy="20434"/>
                        </a:xfrm>
                      </wpg:grpSpPr>
                      <wps:wsp>
                        <wps:cNvPr id="1613863638" name="Graphic 14"/>
                        <wps:cNvSpPr/>
                        <wps:spPr>
                          <a:xfrm>
                            <a:off x="-2127" y="12"/>
                            <a:ext cx="6400801" cy="19685"/>
                          </a:xfrm>
                          <a:custGeom>
                            <a:avLst/>
                            <a:gdLst/>
                            <a:ahLst/>
                            <a:cxnLst/>
                            <a:rect l="l" t="t" r="r" b="b"/>
                            <a:pathLst>
                              <a:path w="6400800" h="19685">
                                <a:moveTo>
                                  <a:pt x="6400800" y="0"/>
                                </a:moveTo>
                                <a:lnTo>
                                  <a:pt x="0" y="0"/>
                                </a:lnTo>
                                <a:lnTo>
                                  <a:pt x="0" y="508"/>
                                </a:lnTo>
                                <a:lnTo>
                                  <a:pt x="0" y="3543"/>
                                </a:lnTo>
                                <a:lnTo>
                                  <a:pt x="0" y="19672"/>
                                </a:lnTo>
                                <a:lnTo>
                                  <a:pt x="6400800" y="19672"/>
                                </a:lnTo>
                                <a:lnTo>
                                  <a:pt x="6400800" y="0"/>
                                </a:lnTo>
                                <a:close/>
                              </a:path>
                            </a:pathLst>
                          </a:custGeom>
                          <a:solidFill>
                            <a:srgbClr val="9F9F9F"/>
                          </a:solidFill>
                        </wps:spPr>
                        <wps:bodyPr wrap="square" lIns="0" tIns="0" rIns="0" bIns="0" rtlCol="0">
                          <a:prstTxWarp prst="textNoShape">
                            <a:avLst/>
                          </a:prstTxWarp>
                          <a:noAutofit/>
                        </wps:bodyPr>
                      </wps:wsp>
                      <wps:wsp>
                        <wps:cNvPr id="1058271000" name="Graphic 15"/>
                        <wps:cNvSpPr/>
                        <wps:spPr>
                          <a:xfrm>
                            <a:off x="6399021" y="50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1793652732" name="Graphic 16"/>
                        <wps:cNvSpPr/>
                        <wps:spPr>
                          <a:xfrm>
                            <a:off x="0" y="520"/>
                            <a:ext cx="6402070" cy="17145"/>
                          </a:xfrm>
                          <a:custGeom>
                            <a:avLst/>
                            <a:gdLst/>
                            <a:ahLst/>
                            <a:cxnLst/>
                            <a:rect l="l" t="t" r="r" b="b"/>
                            <a:pathLst>
                              <a:path w="6402070" h="17145">
                                <a:moveTo>
                                  <a:pt x="3048" y="3035"/>
                                </a:moveTo>
                                <a:lnTo>
                                  <a:pt x="0" y="3035"/>
                                </a:lnTo>
                                <a:lnTo>
                                  <a:pt x="0" y="16751"/>
                                </a:lnTo>
                                <a:lnTo>
                                  <a:pt x="3048" y="16751"/>
                                </a:lnTo>
                                <a:lnTo>
                                  <a:pt x="3048" y="3035"/>
                                </a:lnTo>
                                <a:close/>
                              </a:path>
                              <a:path w="6402070" h="17145">
                                <a:moveTo>
                                  <a:pt x="6402057" y="0"/>
                                </a:moveTo>
                                <a:lnTo>
                                  <a:pt x="6399022" y="0"/>
                                </a:lnTo>
                                <a:lnTo>
                                  <a:pt x="6399022" y="3035"/>
                                </a:lnTo>
                                <a:lnTo>
                                  <a:pt x="6402057" y="3035"/>
                                </a:lnTo>
                                <a:lnTo>
                                  <a:pt x="6402057" y="0"/>
                                </a:lnTo>
                                <a:close/>
                              </a:path>
                            </a:pathLst>
                          </a:custGeom>
                          <a:solidFill>
                            <a:srgbClr val="9F9F9F"/>
                          </a:solidFill>
                        </wps:spPr>
                        <wps:bodyPr wrap="square" lIns="0" tIns="0" rIns="0" bIns="0" rtlCol="0">
                          <a:prstTxWarp prst="textNoShape">
                            <a:avLst/>
                          </a:prstTxWarp>
                          <a:noAutofit/>
                        </wps:bodyPr>
                      </wps:wsp>
                      <wps:wsp>
                        <wps:cNvPr id="458842014" name="Graphic 17"/>
                        <wps:cNvSpPr/>
                        <wps:spPr>
                          <a:xfrm>
                            <a:off x="6399021" y="3556"/>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1256359702" name="Graphic 18"/>
                        <wps:cNvSpPr/>
                        <wps:spPr>
                          <a:xfrm>
                            <a:off x="0" y="1727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543008750" name="Graphic 19"/>
                        <wps:cNvSpPr/>
                        <wps:spPr>
                          <a:xfrm>
                            <a:off x="0" y="17271"/>
                            <a:ext cx="6402070" cy="3175"/>
                          </a:xfrm>
                          <a:custGeom>
                            <a:avLst/>
                            <a:gdLst/>
                            <a:ahLst/>
                            <a:cxnLst/>
                            <a:rect l="l" t="t" r="r" b="b"/>
                            <a:pathLst>
                              <a:path w="6402070" h="3175">
                                <a:moveTo>
                                  <a:pt x="6402057" y="0"/>
                                </a:moveTo>
                                <a:lnTo>
                                  <a:pt x="6399022" y="0"/>
                                </a:lnTo>
                                <a:lnTo>
                                  <a:pt x="3048" y="0"/>
                                </a:lnTo>
                                <a:lnTo>
                                  <a:pt x="0" y="0"/>
                                </a:lnTo>
                                <a:lnTo>
                                  <a:pt x="0" y="3048"/>
                                </a:lnTo>
                                <a:lnTo>
                                  <a:pt x="3048" y="3048"/>
                                </a:lnTo>
                                <a:lnTo>
                                  <a:pt x="6399022" y="3048"/>
                                </a:lnTo>
                                <a:lnTo>
                                  <a:pt x="6402057" y="3048"/>
                                </a:lnTo>
                                <a:lnTo>
                                  <a:pt x="6402057"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5AD6B7E" id="Group 454103185" o:spid="_x0000_s1026" style="width:451.65pt;height:1.45pt;mso-position-horizontal-relative:char;mso-position-vertical-relative:line" coordorigin="-21" coordsize="64043,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mDNkQQAAEkYAAAOAAAAZHJzL2Uyb0RvYy54bWzsWW1v2zYQ/j5g/0HQ98aSaEm2EKcY2iYY&#10;ULQFmmGfaVmyhUmiRtIv+fc7kjqZfokjdS4yDIEBkzKPp7uH99yR9O37XVU6m4yLgtUz17/xXCer&#10;U7Yo6uXM/ePx/t3EdYSk9YKWrM5m7lMm3Pd3v/5yu22SLGArVi4y7oCSWiTbZuaupGyS0Uikq6yi&#10;4oY1WQ2DOeMVlfDIl6MFp1vQXpWjwPOi0ZbxRcNZmgkBv340g+6d1p/nWSq/5rnIpFPOXLBN6m+u&#10;v+fqe3R3S5Mlp82qSFsz6A9YUdGihpd2qj5SSZ01L05UVUXKmWC5vElZNWJ5XqSZ9gG88b0jbx44&#10;Wzfal2WyXTYdTADtEU4/rDb9snngzffmGzfWQ/czS/8SgMto2ywTe1w9L/fCu5xXahI44ew0ok8d&#10;otlOOin8GMYk8iKIgRTG/AnxAoN4uoJlUbPeBX4Qu44a7YY+tZOjsTcmATGTA+iP1eQRTcybtX2d&#10;PdsGAkjsMRL/DqPvK9pkGnqhMPjGnWIBNkY+mUQkIuBRTSuI54c2dHxtmzICpBWcYKl6Ei2yR2Cd&#10;uo2IgdPexPNbxKbRJDxwmibpWsiHjGno6eazkCaEF9ijK+yluxq7HIigKFBqCkjXAQpw1wEKzM2C&#10;NFSqeWo9VdfZzlxjCZBmBY5rQ9RoxTbZI9NyUi1gJ4WLD+uzlylrWxZ0WVI4hm2j9RmZ0Ju0buMo&#10;trYUCcekhxgYH+vgAtNQDbZGne3EMGmdQSy9aclEZqJU4ajDtcMW5OzVE6wsFvdFWSo0BV/OP5Tc&#10;2VBYpum9+rSuWWIQ8hhSqjdniyeIzC3E4MwVf68pz1yn/L2G2Fe5DjscO3PscFl+YDoj6oXkQj7u&#10;/qS8cRrozlwJwfiFIQVogmEG9isBI6tm1uy3tWR5oWJQ22Ysah+AjoYEP5+XXjgJYt/zwO0jXmr6&#10;9OZlRKZTLwD2QZy2MUgTpCbx49DwUvfMKiOx7YVFvKAcXJ+WxgrgpO6oVdjTzUQz8cYmpWJw7gUO&#10;w74/H7VK4zCqwPbonf0l0TpUdB3qfArU5406p7sJ5HNLBixp8ZREYRCT4IQ6kUKxN3XaxB20eyok&#10;DaTWwIthUO8AYn/8mvXMWKLqmTbkGfJAcQf6E4+gqZf5YwliKGNrFys/ikP/YrUC6phXDxA98/IT&#10;Hh2U9B4Q6CUL+6UQkzAhdl4s7LbkGasPIbNNGCT8c5LKWz1Wx6xzR5TzSWUcTiZjONCMT3JKPCin&#10;2OWYhKFOSOfqsU+mkGJeuyAbK55JKv3o1L8i+yT2NR7W5vOQQ902YIAogoiaTnKJ2gLiUaH3dvat&#10;Jg+jjx+EEQkhpE9rsj4WDazJfgx7Y8WOc9T5z29lTUnEwLxcilEKwxdbuw7rKvvCVhZ3AFCPe0ke&#10;v/c6tHmrOsNoA7cBcHcSh5BEjw6B00FVxyThM6w52Mu+JnE6Qy4dA+09FAboc/SxN2coi+TBtjvo&#10;HTISh7G1uXZZlcH5iny0vXhRrQ3PIOFjp65D9v9RjdQXs3BfrS+/2rt1dSFuP+srov0/AHf/AAAA&#10;//8DAFBLAwQUAAYACAAAACEAlERZJtsAAAADAQAADwAAAGRycy9kb3ducmV2LnhtbEyPQWvCQBCF&#10;74X+h2UKvdVNDJYasxER7UkK1ULxNmbHJJidDdk1if/ebS/tZeDxHu99ky1H04ieOldbVhBPIhDE&#10;hdU1lwq+DtuXNxDOI2tsLJOCGzlY5o8PGabaDvxJ/d6XIpSwS1FB5X2bSumKigy6iW2Jg3e2nUEf&#10;ZFdK3eEQyk0jp1H0Kg3WHBYqbGldUXHZX42C9wGHVRJv+t3lvL4dD7OP711MSj0/jasFCE+j/wvD&#10;D35AhzwwneyVtRONgvCI/73Bm0dJAuKkYDoHmWfyP3t+BwAA//8DAFBLAQItABQABgAIAAAAIQC2&#10;gziS/gAAAOEBAAATAAAAAAAAAAAAAAAAAAAAAABbQ29udGVudF9UeXBlc10ueG1sUEsBAi0AFAAG&#10;AAgAAAAhADj9If/WAAAAlAEAAAsAAAAAAAAAAAAAAAAALwEAAF9yZWxzLy5yZWxzUEsBAi0AFAAG&#10;AAgAAAAhAAlaYM2RBAAASRgAAA4AAAAAAAAAAAAAAAAALgIAAGRycy9lMm9Eb2MueG1sUEsBAi0A&#10;FAAGAAgAAAAhAJREWSbbAAAAAwEAAA8AAAAAAAAAAAAAAAAA6wYAAGRycy9kb3ducmV2LnhtbFBL&#10;BQYAAAAABAAEAPMAAADzBwAAAAA=&#10;">
                <v:shape id="Graphic 14" o:spid="_x0000_s1027" style="position:absolute;left:-21;width:64007;height:196;visibility:visible;mso-wrap-style:square;v-text-anchor:top" coordsize="64008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YhuywAAAOMAAAAPAAAAZHJzL2Rvd25yZXYueG1sRI9PawIx&#10;EMXvBb9DmIK3mrULW1mNIhahghS0f85jMu6GbiZLkrrbb98cCj3OvDfv/Wa1GV0nbhSi9axgPitA&#10;EGtvLDcK3t/2DwsQMSEb7DyTgh+KsFlP7lZYGz/wiW7n1IgcwrFGBW1KfS1l1C05jDPfE2ft6oPD&#10;lMfQSBNwyOGuk49FUUmHlnNDiz3tWtJf52+n4FUf6ePYXcPl86CfT0/7wTZ2q9T0ftwuQSQa07/5&#10;7/rFZPxqXi6qsiozdP4pL0CufwEAAP//AwBQSwECLQAUAAYACAAAACEA2+H2y+4AAACFAQAAEwAA&#10;AAAAAAAAAAAAAAAAAAAAW0NvbnRlbnRfVHlwZXNdLnhtbFBLAQItABQABgAIAAAAIQBa9CxbvwAA&#10;ABUBAAALAAAAAAAAAAAAAAAAAB8BAABfcmVscy8ucmVsc1BLAQItABQABgAIAAAAIQBE9YhuywAA&#10;AOMAAAAPAAAAAAAAAAAAAAAAAAcCAABkcnMvZG93bnJldi54bWxQSwUGAAAAAAMAAwC3AAAA/wIA&#10;AAAA&#10;" path="m6400800,l,,,508,,3543,,19672r6400800,l6400800,xe" fillcolor="#9f9f9f" stroked="f">
                  <v:path arrowok="t"/>
                </v:shape>
                <v:shape id="Graphic 15" o:spid="_x0000_s1028" style="position:absolute;left:63990;top:5;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9TsygAAAOMAAAAPAAAAZHJzL2Rvd25yZXYueG1sRI/NTsMw&#10;EITvSLyDtUjcqN1KQEjrVlCExKVUDXBfxVsnIl5HtvPTt8cHJI67Ozsz32Y3u06MFGLrWcNyoUAQ&#10;1960bDV8fb7dFSBiQjbYeSYNF4qw215fbbA0fuITjVWyIptwLFFDk1JfShnrhhzGhe+J8+3sg8OU&#10;x2ClCThlc9fJlVIP0mHLOaHBnvYN1T/V4DTIQ/H0cjnuh95Wh4/XMEzfx9FqfXszP69BJJrTv/jv&#10;+93k+uq+WD0ulcoUmSkvQG5/AQAA//8DAFBLAQItABQABgAIAAAAIQDb4fbL7gAAAIUBAAATAAAA&#10;AAAAAAAAAAAAAAAAAABbQ29udGVudF9UeXBlc10ueG1sUEsBAi0AFAAGAAgAAAAhAFr0LFu/AAAA&#10;FQEAAAsAAAAAAAAAAAAAAAAAHwEAAF9yZWxzLy5yZWxzUEsBAi0AFAAGAAgAAAAhAJ9H1OzKAAAA&#10;4wAAAA8AAAAAAAAAAAAAAAAABwIAAGRycy9kb3ducmV2LnhtbFBLBQYAAAAAAwADALcAAAD+AgAA&#10;AAA=&#10;" path="m3047,l,,,3047r3047,l3047,xe" fillcolor="#e2e2e2" stroked="f">
                  <v:path arrowok="t"/>
                </v:shape>
                <v:shape id="Graphic 16" o:spid="_x0000_s1029" style="position:absolute;top:5;width:64020;height:171;visibility:visible;mso-wrap-style:square;v-text-anchor:top" coordsize="640207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mR/yAAAAOMAAAAPAAAAZHJzL2Rvd25yZXYueG1sRE9La8JA&#10;EL4L/odlBG+6aYJJm7pKKwheLPgo9jhkp0lodjZkV5P++65Q8Djfe5brwTTiRp2rLSt4mkcgiAur&#10;ay4VnE/b2TMI55E1NpZJwS85WK/GoyXm2vZ8oNvRlyKEsMtRQeV9m0vpiooMurltiQP3bTuDPpxd&#10;KXWHfQg3jYyjKJUGaw4NFba0qaj4OV6Ngv49o9M+WWTm8lV/bqVNLx9NqtR0Mry9gvA0+If4373T&#10;YX72kqSLOEtiuP8UAJCrPwAAAP//AwBQSwECLQAUAAYACAAAACEA2+H2y+4AAACFAQAAEwAAAAAA&#10;AAAAAAAAAAAAAAAAW0NvbnRlbnRfVHlwZXNdLnhtbFBLAQItABQABgAIAAAAIQBa9CxbvwAAABUB&#10;AAALAAAAAAAAAAAAAAAAAB8BAABfcmVscy8ucmVsc1BLAQItABQABgAIAAAAIQBD8mR/yAAAAOMA&#10;AAAPAAAAAAAAAAAAAAAAAAcCAABkcnMvZG93bnJldi54bWxQSwUGAAAAAAMAAwC3AAAA/AIAAAAA&#10;" path="m3048,3035l,3035,,16751r3048,l3048,3035xem6402057,r-3035,l6399022,3035r3035,l6402057,xe" fillcolor="#9f9f9f" stroked="f">
                  <v:path arrowok="t"/>
                </v:shape>
                <v:shape id="Graphic 17" o:spid="_x0000_s1030" style="position:absolute;left:63990;top:35;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vWWyQAAAOIAAAAPAAAAZHJzL2Rvd25yZXYueG1sRI9RS8Mw&#10;FIXfBf9DuMJexCUbVUpdNkQZ7KEUXMXnS3NtypqbksSt+/dGEHw8nHO+w9nsZjeKM4U4eNawWioQ&#10;xJ03A/caPtr9QwkiJmSDo2fScKUIu+3tzQYr4y/8Tudj6kWGcKxQg01pqqSMnSWHcekn4ux9+eAw&#10;ZRl6aQJeMtyNcq3Uk3Q4cF6wONGrpe50/HYa7rmpGzu0J/fWfrYq1LEZZa314m5+eQaRaE7/4b/2&#10;wWgoHsuyWKtVAb+X8h2Q2x8AAAD//wMAUEsBAi0AFAAGAAgAAAAhANvh9svuAAAAhQEAABMAAAAA&#10;AAAAAAAAAAAAAAAAAFtDb250ZW50X1R5cGVzXS54bWxQSwECLQAUAAYACAAAACEAWvQsW78AAAAV&#10;AQAACwAAAAAAAAAAAAAAAAAfAQAAX3JlbHMvLnJlbHNQSwECLQAUAAYACAAAACEAUfb1lskAAADi&#10;AAAADwAAAAAAAAAAAAAAAAAHAgAAZHJzL2Rvd25yZXYueG1sUEsFBgAAAAADAAMAtwAAAP0CAAAA&#10;AA==&#10;" path="m3047,l,,,13716r3047,l3047,xe" fillcolor="#e2e2e2" stroked="f">
                  <v:path arrowok="t"/>
                </v:shape>
                <v:shape id="Graphic 18" o:spid="_x0000_s1031" style="position:absolute;top:17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ZYvxwAAAOMAAAAPAAAAZHJzL2Rvd25yZXYueG1sRE9PT8Iw&#10;FL+b+B2aZ8JNWmeGMihETUgMnpheuD3W5zZYX5e2sPntqYmJx/f7/5br0XbiQj60jjU8TBUI4sqZ&#10;lmsNX5+b+2cQISIb7ByThh8KsF7d3iyxMG7gHV3KWIsUwqFADU2MfSFlqBqyGKauJ07ct/MWYzp9&#10;LY3HIYXbTmZKzaTFllNDgz29NVSdyrPVQK7CUg3bj4M7bk77Y5n7V5NrPbkbXxYgIo3xX/znfjdp&#10;fpbPHvP5k8rg96cEgFxdAQAA//8DAFBLAQItABQABgAIAAAAIQDb4fbL7gAAAIUBAAATAAAAAAAA&#10;AAAAAAAAAAAAAABbQ29udGVudF9UeXBlc10ueG1sUEsBAi0AFAAGAAgAAAAhAFr0LFu/AAAAFQEA&#10;AAsAAAAAAAAAAAAAAAAAHwEAAF9yZWxzLy5yZWxzUEsBAi0AFAAGAAgAAAAhANTVli/HAAAA4wAA&#10;AA8AAAAAAAAAAAAAAAAABwIAAGRycy9kb3ducmV2LnhtbFBLBQYAAAAAAwADALcAAAD7AgAAAAA=&#10;" path="m3048,l,,,3048r3048,l3048,xe" fillcolor="#9f9f9f" stroked="f">
                  <v:path arrowok="t"/>
                </v:shape>
                <v:shape id="Graphic 19" o:spid="_x0000_s1032" style="position:absolute;top:172;width:64020;height:32;visibility:visible;mso-wrap-style:square;v-text-anchor:top" coordsize="64020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b8/ywAAAOIAAAAPAAAAZHJzL2Rvd25yZXYueG1sRI9dSwJB&#10;FIbvg/7DcIJuJGe0TN0cJQxBAhE/oNvDznF3cefMtjPp1q/vXARdvrxfPLNF52t1oTZWgS0M+gYU&#10;cR5cxYWF42H1MAEVE7LDOjBZ+KYIi/ntzQwzF668o8s+FUpGOGZooUypybSOeUkeYz80xOKdQusx&#10;iWwL7Vq8yriv9dCYZ+2xYnkosaFlSfl5/+XlJJy20/XPsLfaLnvHD35308+3jbX3d93rC6hEXfoP&#10;/7XXzsLo6dGYyXgkEIIkOKDnvwAAAP//AwBQSwECLQAUAAYACAAAACEA2+H2y+4AAACFAQAAEwAA&#10;AAAAAAAAAAAAAAAAAAAAW0NvbnRlbnRfVHlwZXNdLnhtbFBLAQItABQABgAIAAAAIQBa9CxbvwAA&#10;ABUBAAALAAAAAAAAAAAAAAAAAB8BAABfcmVscy8ucmVsc1BLAQItABQABgAIAAAAIQCtEb8/ywAA&#10;AOIAAAAPAAAAAAAAAAAAAAAAAAcCAABkcnMvZG93bnJldi54bWxQSwUGAAAAAAMAAwC3AAAA/wIA&#10;AAAA&#10;" path="m6402057,r-3035,l3048,,,,,3048r3048,l6399022,3048r3035,l6402057,xe" fillcolor="#e2e2e2" stroked="f">
                  <v:path arrowok="t"/>
                </v:shape>
                <w10:anchorlock/>
              </v:group>
            </w:pict>
          </mc:Fallback>
        </mc:AlternateContent>
      </w:r>
    </w:p>
    <w:sectPr w:rsidR="008E22D5" w:rsidRPr="00C50BAE" w:rsidSect="00B64DC5">
      <w:headerReference w:type="default" r:id="rId16"/>
      <w:footerReference w:type="default" r:id="rId17"/>
      <w:pgSz w:w="11910" w:h="16840" w:code="9"/>
      <w:pgMar w:top="1584" w:right="1080" w:bottom="1440" w:left="1080" w:header="720"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AF807" w14:textId="77777777" w:rsidR="009E6969" w:rsidRDefault="009E6969">
      <w:r>
        <w:separator/>
      </w:r>
    </w:p>
  </w:endnote>
  <w:endnote w:type="continuationSeparator" w:id="0">
    <w:p w14:paraId="76F3D6E7" w14:textId="77777777" w:rsidR="009E6969" w:rsidRDefault="009E6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1E436" w14:textId="49D1B4D1" w:rsidR="00B64DC5" w:rsidRPr="00A1574D" w:rsidRDefault="00E16B65">
    <w:pPr>
      <w:pStyle w:val="Footer"/>
      <w:jc w:val="right"/>
      <w:rPr>
        <w:rFonts w:ascii="Times New Roman" w:hAnsi="Times New Roman" w:cs="Times New Roman"/>
      </w:rPr>
    </w:pPr>
    <w:r w:rsidRPr="00A1574D">
      <w:rPr>
        <w:noProof/>
      </w:rPr>
      <mc:AlternateContent>
        <mc:Choice Requires="wps">
          <w:drawing>
            <wp:anchor distT="0" distB="0" distL="0" distR="0" simplePos="0" relativeHeight="487056384" behindDoc="1" locked="0" layoutInCell="1" allowOverlap="1" wp14:anchorId="1BCFFCC4" wp14:editId="0D129BC2">
              <wp:simplePos x="0" y="0"/>
              <wp:positionH relativeFrom="page">
                <wp:posOffset>685800</wp:posOffset>
              </wp:positionH>
              <wp:positionV relativeFrom="page">
                <wp:posOffset>9787255</wp:posOffset>
              </wp:positionV>
              <wp:extent cx="6455410" cy="6350"/>
              <wp:effectExtent l="0" t="0" r="0" b="0"/>
              <wp:wrapNone/>
              <wp:docPr id="1640603221"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55410" cy="6350"/>
                      </a:xfrm>
                      <a:custGeom>
                        <a:avLst/>
                        <a:gdLst/>
                        <a:ahLst/>
                        <a:cxnLst/>
                        <a:rect l="l" t="t" r="r" b="b"/>
                        <a:pathLst>
                          <a:path w="6455410" h="6350">
                            <a:moveTo>
                              <a:pt x="6455410" y="0"/>
                            </a:moveTo>
                            <a:lnTo>
                              <a:pt x="0" y="0"/>
                            </a:lnTo>
                            <a:lnTo>
                              <a:pt x="0" y="6095"/>
                            </a:lnTo>
                            <a:lnTo>
                              <a:pt x="6455410" y="6095"/>
                            </a:lnTo>
                            <a:lnTo>
                              <a:pt x="64554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6611B9" id="Graphic 4" o:spid="_x0000_s1026" style="position:absolute;margin-left:54pt;margin-top:770.65pt;width:508.3pt;height:.5pt;z-index:-16260096;visibility:visible;mso-wrap-style:square;mso-wrap-distance-left:0;mso-wrap-distance-top:0;mso-wrap-distance-right:0;mso-wrap-distance-bottom:0;mso-position-horizontal:absolute;mso-position-horizontal-relative:page;mso-position-vertical:absolute;mso-position-vertical-relative:page;v-text-anchor:top" coordsize="64554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FaHQIAAL0EAAAOAAAAZHJzL2Uyb0RvYy54bWysVMFu2zAMvQ/YPwi6L066JtiMOMXQosOA&#10;oivQDD0rshwbk0VNVGLn70fJlmtspw7zQabMJ+rxkfT2pm81OyuHDZiCrxZLzpSRUDbmWPAf+/sP&#10;nzhDL0wpNBhV8ItCfrN7/27b2VxdQQ26VI5REIN5Zwtee2/zLENZq1bgAqwy5KzAtcLT1h2z0omO&#10;orc6u1ouN1kHrrQOpEKkr3eDk+9i/KpS0n+vKlSe6YITNx9XF9dDWLPdVuRHJ2zdyJGG+AcWrWgM&#10;XTqFuhNesJNr/grVNtIBQuUXEtoMqqqRKuZA2ayWf2TzXAurYi4kDtpJJvx/YeXj+dk+uUAd7QPI&#10;n0iKZJ3FfPKEDY6YvnJtwBJx1kcVL5OKqvdM0sfN9Xp9vSKxJfk2H9dR5Ezk6aw8of+qIMYR5wf0&#10;Qw3KZIk6WbI3yXRUyVBDHWvoOaMaOs6ohoehhlb4cC6QCybrZkTqkUdwtnBWe4gwH1KY2KZEiOkr&#10;Rps5lnKaoZIvvW2MN2A2y8/rwIuCJXd6D7D5tW8CJzVTOKkB1XBTyDteOWlB18/VRtBNed9oHdJH&#10;dzzcasfOIoxGfEbGM1jshKH4oQ0OUF6eHOtoXgqOv07CKc70N0MNGYYrGS4Zh2Q4r28hjmBU3qHf&#10;9y/CWWbJLLin3nmE1O4iT21B/ANgwIaTBr6cPFRN6JnIbWA0bmhGYv7jPIchnO8j6vWvs/sNAAD/&#10;/wMAUEsDBBQABgAIAAAAIQBzhh3a4wAAAA4BAAAPAAAAZHJzL2Rvd25yZXYueG1sTI/BTsMwEETv&#10;SPyDtUjcqJM0VCXEqVARB6CACLlwc+IliRqvI9tpw9/jcoHbzu5o9k2+mfXADmhdb0hAvIiAITVG&#10;9dQKqD4ertbAnJek5GAIBXyjg01xfpbLTJkjveOh9C0LIeQyKaDzfsw4d02HWrqFGZHC7ctYLX2Q&#10;tuXKymMI1wNPomjFtewpfOjkiNsOm305aQFP+2pblfcvr3aqd+rmLX208vlTiMuL+e4WmMfZ/5nh&#10;hB/QoQhMtZlIOTYEHa1DFx+G6zReAjtZ4iRdAat/d8kSeJHz/zWKHwAAAP//AwBQSwECLQAUAAYA&#10;CAAAACEAtoM4kv4AAADhAQAAEwAAAAAAAAAAAAAAAAAAAAAAW0NvbnRlbnRfVHlwZXNdLnhtbFBL&#10;AQItABQABgAIAAAAIQA4/SH/1gAAAJQBAAALAAAAAAAAAAAAAAAAAC8BAABfcmVscy8ucmVsc1BL&#10;AQItABQABgAIAAAAIQCEH+FaHQIAAL0EAAAOAAAAAAAAAAAAAAAAAC4CAABkcnMvZTJvRG9jLnht&#10;bFBLAQItABQABgAIAAAAIQBzhh3a4wAAAA4BAAAPAAAAAAAAAAAAAAAAAHcEAABkcnMvZG93bnJl&#10;di54bWxQSwUGAAAAAAQABADzAAAAhwUAAAAA&#10;" path="m6455410,l,,,6095r6455410,l6455410,xe" fillcolor="black" stroked="f">
              <v:path arrowok="t"/>
              <w10:wrap anchorx="page" anchory="page"/>
            </v:shape>
          </w:pict>
        </mc:Fallback>
      </mc:AlternateContent>
    </w:r>
    <w:r w:rsidRPr="00A1574D">
      <w:rPr>
        <w:rFonts w:ascii="Times New Roman" w:hAnsi="Times New Roman" w:cs="Times New Roman"/>
        <w:noProof/>
      </w:rPr>
      <mc:AlternateContent>
        <mc:Choice Requires="wps">
          <w:drawing>
            <wp:anchor distT="0" distB="0" distL="0" distR="0" simplePos="0" relativeHeight="487046144" behindDoc="1" locked="0" layoutInCell="1" allowOverlap="1" wp14:anchorId="47A96EF0" wp14:editId="05CF8709">
              <wp:simplePos x="0" y="0"/>
              <wp:positionH relativeFrom="margin">
                <wp:posOffset>0</wp:posOffset>
              </wp:positionH>
              <wp:positionV relativeFrom="page">
                <wp:posOffset>9815830</wp:posOffset>
              </wp:positionV>
              <wp:extent cx="4611370" cy="1397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1370" cy="139700"/>
                      </a:xfrm>
                      <a:prstGeom prst="rect">
                        <a:avLst/>
                      </a:prstGeom>
                    </wps:spPr>
                    <wps:txbx>
                      <w:txbxContent>
                        <w:p w14:paraId="7C098C5A" w14:textId="77777777" w:rsidR="00017047" w:rsidRDefault="00017047" w:rsidP="00017047">
                          <w:pPr>
                            <w:spacing w:before="15"/>
                            <w:ind w:left="20"/>
                            <w:rPr>
                              <w:rFonts w:ascii="Arial MT" w:hAnsi="Arial MT"/>
                              <w:sz w:val="16"/>
                            </w:rPr>
                          </w:pPr>
                          <w:r>
                            <w:rPr>
                              <w:rFonts w:ascii="Arial MT" w:hAnsi="Arial MT"/>
                              <w:sz w:val="16"/>
                            </w:rPr>
                            <w:t>©</w:t>
                          </w:r>
                          <w:r>
                            <w:rPr>
                              <w:rFonts w:ascii="Arial MT" w:hAnsi="Arial MT"/>
                              <w:spacing w:val="-2"/>
                              <w:sz w:val="16"/>
                            </w:rPr>
                            <w:t xml:space="preserve"> </w:t>
                          </w:r>
                          <w:r>
                            <w:rPr>
                              <w:rFonts w:ascii="Arial MT" w:hAnsi="Arial MT"/>
                              <w:sz w:val="16"/>
                            </w:rPr>
                            <w:t>2025 Journal</w:t>
                          </w:r>
                          <w:r>
                            <w:rPr>
                              <w:rFonts w:ascii="Arial MT" w:hAnsi="Arial MT"/>
                              <w:spacing w:val="2"/>
                              <w:sz w:val="16"/>
                            </w:rPr>
                            <w:t xml:space="preserve"> </w:t>
                          </w:r>
                          <w:r>
                            <w:rPr>
                              <w:rFonts w:ascii="Arial MT" w:hAnsi="Arial MT"/>
                              <w:sz w:val="16"/>
                            </w:rPr>
                            <w:t>of</w:t>
                          </w:r>
                          <w:r>
                            <w:rPr>
                              <w:rFonts w:ascii="Arial MT" w:hAnsi="Arial MT"/>
                              <w:spacing w:val="1"/>
                              <w:sz w:val="16"/>
                            </w:rPr>
                            <w:t xml:space="preserve"> </w:t>
                          </w:r>
                          <w:r>
                            <w:rPr>
                              <w:rFonts w:ascii="Arial MT" w:hAnsi="Arial MT"/>
                              <w:sz w:val="16"/>
                            </w:rPr>
                            <w:t>Carcinogenesis</w:t>
                          </w:r>
                          <w:r>
                            <w:rPr>
                              <w:rFonts w:ascii="Arial MT" w:hAnsi="Arial MT"/>
                              <w:spacing w:val="2"/>
                              <w:sz w:val="16"/>
                            </w:rPr>
                            <w:t xml:space="preserve"> </w:t>
                          </w:r>
                          <w:r>
                            <w:rPr>
                              <w:rFonts w:ascii="Arial MT" w:hAnsi="Arial MT"/>
                              <w:sz w:val="16"/>
                            </w:rPr>
                            <w:t>|</w:t>
                          </w:r>
                          <w:r>
                            <w:rPr>
                              <w:rFonts w:ascii="Arial MT" w:hAnsi="Arial MT"/>
                              <w:spacing w:val="2"/>
                              <w:sz w:val="16"/>
                            </w:rPr>
                            <w:t xml:space="preserve"> </w:t>
                          </w:r>
                          <w:r>
                            <w:rPr>
                              <w:rFonts w:ascii="Arial MT" w:hAnsi="Arial MT"/>
                              <w:sz w:val="16"/>
                            </w:rPr>
                            <w:t>Published</w:t>
                          </w:r>
                          <w:r>
                            <w:rPr>
                              <w:rFonts w:ascii="Arial MT" w:hAnsi="Arial MT"/>
                              <w:spacing w:val="1"/>
                              <w:sz w:val="16"/>
                            </w:rPr>
                            <w:t xml:space="preserve"> </w:t>
                          </w:r>
                          <w:r>
                            <w:rPr>
                              <w:rFonts w:ascii="Arial MT" w:hAnsi="Arial MT"/>
                              <w:sz w:val="16"/>
                            </w:rPr>
                            <w:t>for Carcinogenesis</w:t>
                          </w:r>
                          <w:r>
                            <w:rPr>
                              <w:rFonts w:ascii="Arial MT" w:hAnsi="Arial MT"/>
                              <w:spacing w:val="2"/>
                              <w:sz w:val="16"/>
                            </w:rPr>
                            <w:t xml:space="preserve"> </w:t>
                          </w:r>
                          <w:r>
                            <w:rPr>
                              <w:rFonts w:ascii="Arial MT" w:hAnsi="Arial MT"/>
                              <w:sz w:val="16"/>
                            </w:rPr>
                            <w:t>Press</w:t>
                          </w:r>
                          <w:r>
                            <w:rPr>
                              <w:rFonts w:ascii="Arial MT" w:hAnsi="Arial MT"/>
                              <w:spacing w:val="3"/>
                              <w:sz w:val="16"/>
                            </w:rPr>
                            <w:t xml:space="preserve"> </w:t>
                          </w:r>
                          <w:r>
                            <w:rPr>
                              <w:rFonts w:ascii="Arial MT" w:hAnsi="Arial MT"/>
                              <w:sz w:val="16"/>
                            </w:rPr>
                            <w:t>by</w:t>
                          </w:r>
                          <w:r>
                            <w:rPr>
                              <w:rFonts w:ascii="Arial MT" w:hAnsi="Arial MT"/>
                              <w:spacing w:val="2"/>
                              <w:sz w:val="16"/>
                            </w:rPr>
                            <w:t xml:space="preserve"> </w:t>
                          </w:r>
                          <w:r>
                            <w:rPr>
                              <w:rFonts w:ascii="Arial MT" w:hAnsi="Arial MT"/>
                              <w:sz w:val="16"/>
                            </w:rPr>
                            <w:t>Wolters</w:t>
                          </w:r>
                          <w:r>
                            <w:rPr>
                              <w:rFonts w:ascii="Arial MT" w:hAnsi="Arial MT"/>
                              <w:spacing w:val="2"/>
                              <w:sz w:val="16"/>
                            </w:rPr>
                            <w:t xml:space="preserve"> </w:t>
                          </w:r>
                          <w:r>
                            <w:rPr>
                              <w:rFonts w:ascii="Arial MT" w:hAnsi="Arial MT"/>
                              <w:sz w:val="16"/>
                            </w:rPr>
                            <w:t>Kluwer-</w:t>
                          </w:r>
                          <w:r>
                            <w:rPr>
                              <w:rFonts w:ascii="Arial MT" w:hAnsi="Arial MT"/>
                              <w:spacing w:val="-2"/>
                              <w:sz w:val="16"/>
                            </w:rPr>
                            <w:t>Medknow</w:t>
                          </w:r>
                        </w:p>
                      </w:txbxContent>
                    </wps:txbx>
                    <wps:bodyPr wrap="square" lIns="0" tIns="0" rIns="0" bIns="0" rtlCol="0">
                      <a:noAutofit/>
                    </wps:bodyPr>
                  </wps:wsp>
                </a:graphicData>
              </a:graphic>
            </wp:anchor>
          </w:drawing>
        </mc:Choice>
        <mc:Fallback>
          <w:pict>
            <v:shapetype w14:anchorId="47A96EF0" id="_x0000_t202" coordsize="21600,21600" o:spt="202" path="m,l,21600r21600,l21600,xe">
              <v:stroke joinstyle="miter"/>
              <v:path gradientshapeok="t" o:connecttype="rect"/>
            </v:shapetype>
            <v:shape id="Textbox 5" o:spid="_x0000_s1028" type="#_x0000_t202" style="position:absolute;left:0;text-align:left;margin-left:0;margin-top:772.9pt;width:363.1pt;height:11pt;z-index:-16270336;visibility:visible;mso-wrap-style:squar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DdXmQEAACIDAAAOAAAAZHJzL2Uyb0RvYy54bWysUt1u2yAUvp/Ud0DcN9jp1G5WnGprtWlS&#10;tVXq+gAEQ4xmOJRDYuftd6BOMm131W7wMefw8f2wup3cwPY6ogXf8npRcaa9gs76bcuff365/MAZ&#10;Juk7OYDXLT9o5Lfri3erMTR6CT0MnY6MQDw2Y2h5n1JohEDVaydxAUF7ahqITib6jVvRRTkSuhvE&#10;sqquxQixCxGURqTd+9cmXxd8Y7RKP4xBndjQcuKWyhrLusmrWK9ks40y9FbNNOQbWDhpPV16grqX&#10;SbJdtP9AOasiIJi0UOAEGGOVLhpITV39peapl0EXLWQOhpNN+P9g1ff9U3iMLE2fYaIAiwgMD6B+&#10;IXkjxoDNPJM9xQZpOgudTHT5SxIYHSRvDyc/9ZSYos3313V9dUMtRb366uNNVQwX59MhYvqqwbFc&#10;tDxSXoWB3D9gyvfL5jgyk3m9PzNJ02Zitmv5MqeYdzbQHUjLSHG2HF92MmrOhm+e/MrZH4t4LDbH&#10;IqbhDsoLyZI8fNolMLYQOOPOBCiIwmt+NDnpP//L1Plpr38DAAD//wMAUEsDBBQABgAIAAAAIQCQ&#10;oYAT3gAAAAoBAAAPAAAAZHJzL2Rvd25yZXYueG1sTI/BTsMwEETvSPyDtUjcqENE0xLiVBWCExIi&#10;DQeOTrxNrMbrELtt+Hu2JzjuzGh2XrGZ3SBOOAXrScH9IgGB1HpjqVPwWb/erUGEqMnowRMq+MEA&#10;m/L6qtC58Weq8LSLneASCrlW0Mc45lKGtkenw8KPSOzt/eR05HPqpJn0mcvdINMkyaTTlvhDr0d8&#10;7rE97I5OwfaLqhf7/d58VPvK1vVjQm/ZQanbm3n7BCLiHP/CcJnP06HkTY0/kgliUMAgkdXlw5IJ&#10;2F+lWQqiuUjZag2yLOR/hPIXAAD//wMAUEsBAi0AFAAGAAgAAAAhALaDOJL+AAAA4QEAABMAAAAA&#10;AAAAAAAAAAAAAAAAAFtDb250ZW50X1R5cGVzXS54bWxQSwECLQAUAAYACAAAACEAOP0h/9YAAACU&#10;AQAACwAAAAAAAAAAAAAAAAAvAQAAX3JlbHMvLnJlbHNQSwECLQAUAAYACAAAACEACwg3V5kBAAAi&#10;AwAADgAAAAAAAAAAAAAAAAAuAgAAZHJzL2Uyb0RvYy54bWxQSwECLQAUAAYACAAAACEAkKGAE94A&#10;AAAKAQAADwAAAAAAAAAAAAAAAADzAwAAZHJzL2Rvd25yZXYueG1sUEsFBgAAAAAEAAQA8wAAAP4E&#10;AAAAAA==&#10;" filled="f" stroked="f">
              <v:textbox inset="0,0,0,0">
                <w:txbxContent>
                  <w:p w14:paraId="7C098C5A" w14:textId="77777777" w:rsidR="00017047" w:rsidRDefault="00017047" w:rsidP="00017047">
                    <w:pPr>
                      <w:spacing w:before="15"/>
                      <w:ind w:left="20"/>
                      <w:rPr>
                        <w:rFonts w:ascii="Arial MT" w:hAnsi="Arial MT"/>
                        <w:sz w:val="16"/>
                      </w:rPr>
                    </w:pPr>
                    <w:r>
                      <w:rPr>
                        <w:rFonts w:ascii="Arial MT" w:hAnsi="Arial MT"/>
                        <w:sz w:val="16"/>
                      </w:rPr>
                      <w:t>©</w:t>
                    </w:r>
                    <w:r>
                      <w:rPr>
                        <w:rFonts w:ascii="Arial MT" w:hAnsi="Arial MT"/>
                        <w:spacing w:val="-2"/>
                        <w:sz w:val="16"/>
                      </w:rPr>
                      <w:t xml:space="preserve"> </w:t>
                    </w:r>
                    <w:r>
                      <w:rPr>
                        <w:rFonts w:ascii="Arial MT" w:hAnsi="Arial MT"/>
                        <w:sz w:val="16"/>
                      </w:rPr>
                      <w:t>2025 Journal</w:t>
                    </w:r>
                    <w:r>
                      <w:rPr>
                        <w:rFonts w:ascii="Arial MT" w:hAnsi="Arial MT"/>
                        <w:spacing w:val="2"/>
                        <w:sz w:val="16"/>
                      </w:rPr>
                      <w:t xml:space="preserve"> </w:t>
                    </w:r>
                    <w:r>
                      <w:rPr>
                        <w:rFonts w:ascii="Arial MT" w:hAnsi="Arial MT"/>
                        <w:sz w:val="16"/>
                      </w:rPr>
                      <w:t>of</w:t>
                    </w:r>
                    <w:r>
                      <w:rPr>
                        <w:rFonts w:ascii="Arial MT" w:hAnsi="Arial MT"/>
                        <w:spacing w:val="1"/>
                        <w:sz w:val="16"/>
                      </w:rPr>
                      <w:t xml:space="preserve"> </w:t>
                    </w:r>
                    <w:r>
                      <w:rPr>
                        <w:rFonts w:ascii="Arial MT" w:hAnsi="Arial MT"/>
                        <w:sz w:val="16"/>
                      </w:rPr>
                      <w:t>Carcinogenesis</w:t>
                    </w:r>
                    <w:r>
                      <w:rPr>
                        <w:rFonts w:ascii="Arial MT" w:hAnsi="Arial MT"/>
                        <w:spacing w:val="2"/>
                        <w:sz w:val="16"/>
                      </w:rPr>
                      <w:t xml:space="preserve"> </w:t>
                    </w:r>
                    <w:r>
                      <w:rPr>
                        <w:rFonts w:ascii="Arial MT" w:hAnsi="Arial MT"/>
                        <w:sz w:val="16"/>
                      </w:rPr>
                      <w:t>|</w:t>
                    </w:r>
                    <w:r>
                      <w:rPr>
                        <w:rFonts w:ascii="Arial MT" w:hAnsi="Arial MT"/>
                        <w:spacing w:val="2"/>
                        <w:sz w:val="16"/>
                      </w:rPr>
                      <w:t xml:space="preserve"> </w:t>
                    </w:r>
                    <w:r>
                      <w:rPr>
                        <w:rFonts w:ascii="Arial MT" w:hAnsi="Arial MT"/>
                        <w:sz w:val="16"/>
                      </w:rPr>
                      <w:t>Published</w:t>
                    </w:r>
                    <w:r>
                      <w:rPr>
                        <w:rFonts w:ascii="Arial MT" w:hAnsi="Arial MT"/>
                        <w:spacing w:val="1"/>
                        <w:sz w:val="16"/>
                      </w:rPr>
                      <w:t xml:space="preserve"> </w:t>
                    </w:r>
                    <w:r>
                      <w:rPr>
                        <w:rFonts w:ascii="Arial MT" w:hAnsi="Arial MT"/>
                        <w:sz w:val="16"/>
                      </w:rPr>
                      <w:t>for Carcinogenesis</w:t>
                    </w:r>
                    <w:r>
                      <w:rPr>
                        <w:rFonts w:ascii="Arial MT" w:hAnsi="Arial MT"/>
                        <w:spacing w:val="2"/>
                        <w:sz w:val="16"/>
                      </w:rPr>
                      <w:t xml:space="preserve"> </w:t>
                    </w:r>
                    <w:r>
                      <w:rPr>
                        <w:rFonts w:ascii="Arial MT" w:hAnsi="Arial MT"/>
                        <w:sz w:val="16"/>
                      </w:rPr>
                      <w:t>Press</w:t>
                    </w:r>
                    <w:r>
                      <w:rPr>
                        <w:rFonts w:ascii="Arial MT" w:hAnsi="Arial MT"/>
                        <w:spacing w:val="3"/>
                        <w:sz w:val="16"/>
                      </w:rPr>
                      <w:t xml:space="preserve"> </w:t>
                    </w:r>
                    <w:r>
                      <w:rPr>
                        <w:rFonts w:ascii="Arial MT" w:hAnsi="Arial MT"/>
                        <w:sz w:val="16"/>
                      </w:rPr>
                      <w:t>by</w:t>
                    </w:r>
                    <w:r>
                      <w:rPr>
                        <w:rFonts w:ascii="Arial MT" w:hAnsi="Arial MT"/>
                        <w:spacing w:val="2"/>
                        <w:sz w:val="16"/>
                      </w:rPr>
                      <w:t xml:space="preserve"> </w:t>
                    </w:r>
                    <w:r>
                      <w:rPr>
                        <w:rFonts w:ascii="Arial MT" w:hAnsi="Arial MT"/>
                        <w:sz w:val="16"/>
                      </w:rPr>
                      <w:t>Wolters</w:t>
                    </w:r>
                    <w:r>
                      <w:rPr>
                        <w:rFonts w:ascii="Arial MT" w:hAnsi="Arial MT"/>
                        <w:spacing w:val="2"/>
                        <w:sz w:val="16"/>
                      </w:rPr>
                      <w:t xml:space="preserve"> </w:t>
                    </w:r>
                    <w:r>
                      <w:rPr>
                        <w:rFonts w:ascii="Arial MT" w:hAnsi="Arial MT"/>
                        <w:sz w:val="16"/>
                      </w:rPr>
                      <w:t>Kluwer-</w:t>
                    </w:r>
                    <w:proofErr w:type="spellStart"/>
                    <w:r>
                      <w:rPr>
                        <w:rFonts w:ascii="Arial MT" w:hAnsi="Arial MT"/>
                        <w:spacing w:val="-2"/>
                        <w:sz w:val="16"/>
                      </w:rPr>
                      <w:t>Medknow</w:t>
                    </w:r>
                    <w:proofErr w:type="spellEnd"/>
                  </w:p>
                </w:txbxContent>
              </v:textbox>
              <w10:wrap anchorx="margin" anchory="page"/>
            </v:shape>
          </w:pict>
        </mc:Fallback>
      </mc:AlternateContent>
    </w:r>
    <w:r w:rsidR="00B64DC5" w:rsidRPr="00A1574D">
      <w:rPr>
        <w:rFonts w:ascii="Times New Roman" w:hAnsi="Times New Roman" w:cs="Times New Roman"/>
        <w:sz w:val="20"/>
        <w:szCs w:val="20"/>
      </w:rPr>
      <w:t xml:space="preserve"> </w:t>
    </w:r>
    <w:r w:rsidRPr="00A1574D">
      <w:rPr>
        <w:sz w:val="20"/>
        <w:szCs w:val="20"/>
      </w:rPr>
      <w:t>pg.</w:t>
    </w:r>
    <w:r w:rsidRPr="00A1574D">
      <w:rPr>
        <w:sz w:val="20"/>
        <w:szCs w:val="20"/>
      </w:rPr>
      <w:fldChar w:fldCharType="begin"/>
    </w:r>
    <w:r w:rsidRPr="00A1574D">
      <w:rPr>
        <w:sz w:val="20"/>
        <w:szCs w:val="20"/>
      </w:rPr>
      <w:instrText xml:space="preserve"> PAGE  \* Arabic </w:instrText>
    </w:r>
    <w:r w:rsidRPr="00A1574D">
      <w:rPr>
        <w:sz w:val="20"/>
        <w:szCs w:val="20"/>
      </w:rPr>
      <w:fldChar w:fldCharType="separate"/>
    </w:r>
    <w:r w:rsidRPr="00A1574D">
      <w:rPr>
        <w:sz w:val="20"/>
        <w:szCs w:val="20"/>
      </w:rPr>
      <w:t>6</w:t>
    </w:r>
    <w:r w:rsidRPr="00A1574D">
      <w:rPr>
        <w:sz w:val="20"/>
        <w:szCs w:val="20"/>
      </w:rPr>
      <w:fldChar w:fldCharType="end"/>
    </w:r>
  </w:p>
  <w:p w14:paraId="6D5688F8" w14:textId="0D3DA3E7" w:rsidR="00A539E1" w:rsidRPr="00A1574D" w:rsidRDefault="00A539E1" w:rsidP="005A71C0">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ED068" w14:textId="5EB39093" w:rsidR="00B64DC5" w:rsidRPr="00A1574D" w:rsidRDefault="00E16B65" w:rsidP="00B64DC5">
    <w:pPr>
      <w:pStyle w:val="Footer"/>
      <w:jc w:val="right"/>
      <w:rPr>
        <w:rFonts w:ascii="Times New Roman" w:hAnsi="Times New Roman" w:cs="Times New Roman"/>
      </w:rPr>
    </w:pPr>
    <w:r w:rsidRPr="00A1574D">
      <w:rPr>
        <w:rFonts w:ascii="Times New Roman" w:hAnsi="Times New Roman" w:cs="Times New Roman"/>
        <w:noProof/>
      </w:rPr>
      <mc:AlternateContent>
        <mc:Choice Requires="wps">
          <w:drawing>
            <wp:anchor distT="0" distB="0" distL="0" distR="0" simplePos="0" relativeHeight="487052288" behindDoc="1" locked="0" layoutInCell="1" allowOverlap="1" wp14:anchorId="33D64C93" wp14:editId="29BE49E5">
              <wp:simplePos x="0" y="0"/>
              <wp:positionH relativeFrom="margin">
                <wp:posOffset>0</wp:posOffset>
              </wp:positionH>
              <wp:positionV relativeFrom="page">
                <wp:posOffset>9812655</wp:posOffset>
              </wp:positionV>
              <wp:extent cx="4611370" cy="139700"/>
              <wp:effectExtent l="0" t="0" r="0" b="0"/>
              <wp:wrapNone/>
              <wp:docPr id="158645648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1370" cy="139700"/>
                      </a:xfrm>
                      <a:prstGeom prst="rect">
                        <a:avLst/>
                      </a:prstGeom>
                    </wps:spPr>
                    <wps:txbx>
                      <w:txbxContent>
                        <w:p w14:paraId="79F68673" w14:textId="77777777" w:rsidR="00E16B65" w:rsidRDefault="00E16B65" w:rsidP="00E16B65">
                          <w:pPr>
                            <w:spacing w:before="15"/>
                            <w:ind w:left="20"/>
                            <w:rPr>
                              <w:rFonts w:ascii="Arial MT" w:hAnsi="Arial MT"/>
                              <w:sz w:val="16"/>
                            </w:rPr>
                          </w:pPr>
                          <w:r>
                            <w:rPr>
                              <w:rFonts w:ascii="Arial MT" w:hAnsi="Arial MT"/>
                              <w:sz w:val="16"/>
                            </w:rPr>
                            <w:t>©</w:t>
                          </w:r>
                          <w:r>
                            <w:rPr>
                              <w:rFonts w:ascii="Arial MT" w:hAnsi="Arial MT"/>
                              <w:spacing w:val="-2"/>
                              <w:sz w:val="16"/>
                            </w:rPr>
                            <w:t xml:space="preserve"> </w:t>
                          </w:r>
                          <w:r>
                            <w:rPr>
                              <w:rFonts w:ascii="Arial MT" w:hAnsi="Arial MT"/>
                              <w:sz w:val="16"/>
                            </w:rPr>
                            <w:t>2025 Journal</w:t>
                          </w:r>
                          <w:r>
                            <w:rPr>
                              <w:rFonts w:ascii="Arial MT" w:hAnsi="Arial MT"/>
                              <w:spacing w:val="2"/>
                              <w:sz w:val="16"/>
                            </w:rPr>
                            <w:t xml:space="preserve"> </w:t>
                          </w:r>
                          <w:r>
                            <w:rPr>
                              <w:rFonts w:ascii="Arial MT" w:hAnsi="Arial MT"/>
                              <w:sz w:val="16"/>
                            </w:rPr>
                            <w:t>of</w:t>
                          </w:r>
                          <w:r>
                            <w:rPr>
                              <w:rFonts w:ascii="Arial MT" w:hAnsi="Arial MT"/>
                              <w:spacing w:val="1"/>
                              <w:sz w:val="16"/>
                            </w:rPr>
                            <w:t xml:space="preserve"> </w:t>
                          </w:r>
                          <w:r>
                            <w:rPr>
                              <w:rFonts w:ascii="Arial MT" w:hAnsi="Arial MT"/>
                              <w:sz w:val="16"/>
                            </w:rPr>
                            <w:t>Carcinogenesis</w:t>
                          </w:r>
                          <w:r>
                            <w:rPr>
                              <w:rFonts w:ascii="Arial MT" w:hAnsi="Arial MT"/>
                              <w:spacing w:val="2"/>
                              <w:sz w:val="16"/>
                            </w:rPr>
                            <w:t xml:space="preserve"> </w:t>
                          </w:r>
                          <w:r>
                            <w:rPr>
                              <w:rFonts w:ascii="Arial MT" w:hAnsi="Arial MT"/>
                              <w:sz w:val="16"/>
                            </w:rPr>
                            <w:t>|</w:t>
                          </w:r>
                          <w:r>
                            <w:rPr>
                              <w:rFonts w:ascii="Arial MT" w:hAnsi="Arial MT"/>
                              <w:spacing w:val="2"/>
                              <w:sz w:val="16"/>
                            </w:rPr>
                            <w:t xml:space="preserve"> </w:t>
                          </w:r>
                          <w:r>
                            <w:rPr>
                              <w:rFonts w:ascii="Arial MT" w:hAnsi="Arial MT"/>
                              <w:sz w:val="16"/>
                            </w:rPr>
                            <w:t>Published</w:t>
                          </w:r>
                          <w:r>
                            <w:rPr>
                              <w:rFonts w:ascii="Arial MT" w:hAnsi="Arial MT"/>
                              <w:spacing w:val="1"/>
                              <w:sz w:val="16"/>
                            </w:rPr>
                            <w:t xml:space="preserve"> </w:t>
                          </w:r>
                          <w:r>
                            <w:rPr>
                              <w:rFonts w:ascii="Arial MT" w:hAnsi="Arial MT"/>
                              <w:sz w:val="16"/>
                            </w:rPr>
                            <w:t>for Carcinogenesis</w:t>
                          </w:r>
                          <w:r>
                            <w:rPr>
                              <w:rFonts w:ascii="Arial MT" w:hAnsi="Arial MT"/>
                              <w:spacing w:val="2"/>
                              <w:sz w:val="16"/>
                            </w:rPr>
                            <w:t xml:space="preserve"> </w:t>
                          </w:r>
                          <w:r>
                            <w:rPr>
                              <w:rFonts w:ascii="Arial MT" w:hAnsi="Arial MT"/>
                              <w:sz w:val="16"/>
                            </w:rPr>
                            <w:t>Press</w:t>
                          </w:r>
                          <w:r>
                            <w:rPr>
                              <w:rFonts w:ascii="Arial MT" w:hAnsi="Arial MT"/>
                              <w:spacing w:val="3"/>
                              <w:sz w:val="16"/>
                            </w:rPr>
                            <w:t xml:space="preserve"> </w:t>
                          </w:r>
                          <w:r>
                            <w:rPr>
                              <w:rFonts w:ascii="Arial MT" w:hAnsi="Arial MT"/>
                              <w:sz w:val="16"/>
                            </w:rPr>
                            <w:t>by</w:t>
                          </w:r>
                          <w:r>
                            <w:rPr>
                              <w:rFonts w:ascii="Arial MT" w:hAnsi="Arial MT"/>
                              <w:spacing w:val="2"/>
                              <w:sz w:val="16"/>
                            </w:rPr>
                            <w:t xml:space="preserve"> </w:t>
                          </w:r>
                          <w:r>
                            <w:rPr>
                              <w:rFonts w:ascii="Arial MT" w:hAnsi="Arial MT"/>
                              <w:sz w:val="16"/>
                            </w:rPr>
                            <w:t>Wolters</w:t>
                          </w:r>
                          <w:r>
                            <w:rPr>
                              <w:rFonts w:ascii="Arial MT" w:hAnsi="Arial MT"/>
                              <w:spacing w:val="2"/>
                              <w:sz w:val="16"/>
                            </w:rPr>
                            <w:t xml:space="preserve"> </w:t>
                          </w:r>
                          <w:r>
                            <w:rPr>
                              <w:rFonts w:ascii="Arial MT" w:hAnsi="Arial MT"/>
                              <w:sz w:val="16"/>
                            </w:rPr>
                            <w:t>Kluwer-</w:t>
                          </w:r>
                          <w:r>
                            <w:rPr>
                              <w:rFonts w:ascii="Arial MT" w:hAnsi="Arial MT"/>
                              <w:spacing w:val="-2"/>
                              <w:sz w:val="16"/>
                            </w:rPr>
                            <w:t>Medknow</w:t>
                          </w:r>
                        </w:p>
                      </w:txbxContent>
                    </wps:txbx>
                    <wps:bodyPr wrap="square" lIns="0" tIns="0" rIns="0" bIns="0" rtlCol="0">
                      <a:noAutofit/>
                    </wps:bodyPr>
                  </wps:wsp>
                </a:graphicData>
              </a:graphic>
            </wp:anchor>
          </w:drawing>
        </mc:Choice>
        <mc:Fallback>
          <w:pict>
            <v:shapetype w14:anchorId="33D64C93" id="_x0000_t202" coordsize="21600,21600" o:spt="202" path="m,l,21600r21600,l21600,xe">
              <v:stroke joinstyle="miter"/>
              <v:path gradientshapeok="t" o:connecttype="rect"/>
            </v:shapetype>
            <v:shape id="_x0000_s1030" type="#_x0000_t202" style="position:absolute;left:0;text-align:left;margin-left:0;margin-top:772.65pt;width:363.1pt;height:11pt;z-index:-16264192;visibility:visible;mso-wrap-style:squar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6ypmQEAACIDAAAOAAAAZHJzL2Uyb0RvYy54bWysUsGO0zAQvSPxD5bvNMku2oWo6QpYgZBW&#10;sNLCB7iO3VjEHjPjNunfM/amLYIb4mKPPeM3773x+m72ozgYJAehk82qlsIEDb0Lu05+//bx1Rsp&#10;KKnQqxGC6eTRkLzbvHyxnmJrrmCAsTcoGCRQO8VODinFtqpID8YrWkE0gZMW0KvER9xVPaqJ0f1Y&#10;XdX1TTUB9hFBGyK+vX9Oyk3Bt9bo9NVaMkmMnWRuqaxY1m1eq81atTtUcXB6oaH+gYVXLnDTM9S9&#10;Skrs0f0F5Z1GILBppcFXYK3TpmhgNU39h5qnQUVTtLA5FM820f+D1V8OT/ERRZrfw8wDLCIoPoD+&#10;QexNNUVql5rsKbXE1VnobNHnnSUIfsjeHs9+mjkJzZevb5rm+pZTmnPN9dvbuhheXV5HpPTJgBc5&#10;6CTyvAoDdXiglPur9lSykHnun5mkeTsL13ObPMV8s4X+yFomHmcn6edeoZFi/BzYrzz7U4CnYHsK&#10;MI0foPyQLCnAu30C6wqBC+5CgAdReC2fJk/693OpunztzS8AAAD//wMAUEsDBBQABgAIAAAAIQBN&#10;wP5D3wAAAAoBAAAPAAAAZHJzL2Rvd25yZXYueG1sTI/BTsMwEETvSPyDtUjcqENK0zbEqSoEJyRE&#10;Gg4cnXibRI3XIXbb8PdsT+W4M6PZN9lmsr044eg7RwoeZxEIpNqZjhoFX+XbwwqED5qM7h2hgl/0&#10;sMlvbzKdGnemAk+70AguIZ9qBW0IQyqlr1u02s/cgMTe3o1WBz7HRppRn7nc9jKOokRa3RF/aPWA&#10;Ly3Wh93RKth+U/Ha/XxUn8W+6MpyHdF7clDq/m7aPoMIOIVrGC74jA45M1XuSMaLXgEPCawunhZz&#10;EOwv4yQGUV2kZDkHmWfy/4T8DwAA//8DAFBLAQItABQABgAIAAAAIQC2gziS/gAAAOEBAAATAAAA&#10;AAAAAAAAAAAAAAAAAABbQ29udGVudF9UeXBlc10ueG1sUEsBAi0AFAAGAAgAAAAhADj9If/WAAAA&#10;lAEAAAsAAAAAAAAAAAAAAAAALwEAAF9yZWxzLy5yZWxzUEsBAi0AFAAGAAgAAAAhANjfrKmZAQAA&#10;IgMAAA4AAAAAAAAAAAAAAAAALgIAAGRycy9lMm9Eb2MueG1sUEsBAi0AFAAGAAgAAAAhAE3A/kPf&#10;AAAACgEAAA8AAAAAAAAAAAAAAAAA8wMAAGRycy9kb3ducmV2LnhtbFBLBQYAAAAABAAEAPMAAAD/&#10;BAAAAAA=&#10;" filled="f" stroked="f">
              <v:textbox inset="0,0,0,0">
                <w:txbxContent>
                  <w:p w14:paraId="79F68673" w14:textId="77777777" w:rsidR="00E16B65" w:rsidRDefault="00E16B65" w:rsidP="00E16B65">
                    <w:pPr>
                      <w:spacing w:before="15"/>
                      <w:ind w:left="20"/>
                      <w:rPr>
                        <w:rFonts w:ascii="Arial MT" w:hAnsi="Arial MT"/>
                        <w:sz w:val="16"/>
                      </w:rPr>
                    </w:pPr>
                    <w:r>
                      <w:rPr>
                        <w:rFonts w:ascii="Arial MT" w:hAnsi="Arial MT"/>
                        <w:sz w:val="16"/>
                      </w:rPr>
                      <w:t>©</w:t>
                    </w:r>
                    <w:r>
                      <w:rPr>
                        <w:rFonts w:ascii="Arial MT" w:hAnsi="Arial MT"/>
                        <w:spacing w:val="-2"/>
                        <w:sz w:val="16"/>
                      </w:rPr>
                      <w:t xml:space="preserve"> </w:t>
                    </w:r>
                    <w:r>
                      <w:rPr>
                        <w:rFonts w:ascii="Arial MT" w:hAnsi="Arial MT"/>
                        <w:sz w:val="16"/>
                      </w:rPr>
                      <w:t>2025 Journal</w:t>
                    </w:r>
                    <w:r>
                      <w:rPr>
                        <w:rFonts w:ascii="Arial MT" w:hAnsi="Arial MT"/>
                        <w:spacing w:val="2"/>
                        <w:sz w:val="16"/>
                      </w:rPr>
                      <w:t xml:space="preserve"> </w:t>
                    </w:r>
                    <w:r>
                      <w:rPr>
                        <w:rFonts w:ascii="Arial MT" w:hAnsi="Arial MT"/>
                        <w:sz w:val="16"/>
                      </w:rPr>
                      <w:t>of</w:t>
                    </w:r>
                    <w:r>
                      <w:rPr>
                        <w:rFonts w:ascii="Arial MT" w:hAnsi="Arial MT"/>
                        <w:spacing w:val="1"/>
                        <w:sz w:val="16"/>
                      </w:rPr>
                      <w:t xml:space="preserve"> </w:t>
                    </w:r>
                    <w:r>
                      <w:rPr>
                        <w:rFonts w:ascii="Arial MT" w:hAnsi="Arial MT"/>
                        <w:sz w:val="16"/>
                      </w:rPr>
                      <w:t>Carcinogenesis</w:t>
                    </w:r>
                    <w:r>
                      <w:rPr>
                        <w:rFonts w:ascii="Arial MT" w:hAnsi="Arial MT"/>
                        <w:spacing w:val="2"/>
                        <w:sz w:val="16"/>
                      </w:rPr>
                      <w:t xml:space="preserve"> </w:t>
                    </w:r>
                    <w:r>
                      <w:rPr>
                        <w:rFonts w:ascii="Arial MT" w:hAnsi="Arial MT"/>
                        <w:sz w:val="16"/>
                      </w:rPr>
                      <w:t>|</w:t>
                    </w:r>
                    <w:r>
                      <w:rPr>
                        <w:rFonts w:ascii="Arial MT" w:hAnsi="Arial MT"/>
                        <w:spacing w:val="2"/>
                        <w:sz w:val="16"/>
                      </w:rPr>
                      <w:t xml:space="preserve"> </w:t>
                    </w:r>
                    <w:r>
                      <w:rPr>
                        <w:rFonts w:ascii="Arial MT" w:hAnsi="Arial MT"/>
                        <w:sz w:val="16"/>
                      </w:rPr>
                      <w:t>Published</w:t>
                    </w:r>
                    <w:r>
                      <w:rPr>
                        <w:rFonts w:ascii="Arial MT" w:hAnsi="Arial MT"/>
                        <w:spacing w:val="1"/>
                        <w:sz w:val="16"/>
                      </w:rPr>
                      <w:t xml:space="preserve"> </w:t>
                    </w:r>
                    <w:r>
                      <w:rPr>
                        <w:rFonts w:ascii="Arial MT" w:hAnsi="Arial MT"/>
                        <w:sz w:val="16"/>
                      </w:rPr>
                      <w:t>for Carcinogenesis</w:t>
                    </w:r>
                    <w:r>
                      <w:rPr>
                        <w:rFonts w:ascii="Arial MT" w:hAnsi="Arial MT"/>
                        <w:spacing w:val="2"/>
                        <w:sz w:val="16"/>
                      </w:rPr>
                      <w:t xml:space="preserve"> </w:t>
                    </w:r>
                    <w:r>
                      <w:rPr>
                        <w:rFonts w:ascii="Arial MT" w:hAnsi="Arial MT"/>
                        <w:sz w:val="16"/>
                      </w:rPr>
                      <w:t>Press</w:t>
                    </w:r>
                    <w:r>
                      <w:rPr>
                        <w:rFonts w:ascii="Arial MT" w:hAnsi="Arial MT"/>
                        <w:spacing w:val="3"/>
                        <w:sz w:val="16"/>
                      </w:rPr>
                      <w:t xml:space="preserve"> </w:t>
                    </w:r>
                    <w:r>
                      <w:rPr>
                        <w:rFonts w:ascii="Arial MT" w:hAnsi="Arial MT"/>
                        <w:sz w:val="16"/>
                      </w:rPr>
                      <w:t>by</w:t>
                    </w:r>
                    <w:r>
                      <w:rPr>
                        <w:rFonts w:ascii="Arial MT" w:hAnsi="Arial MT"/>
                        <w:spacing w:val="2"/>
                        <w:sz w:val="16"/>
                      </w:rPr>
                      <w:t xml:space="preserve"> </w:t>
                    </w:r>
                    <w:r>
                      <w:rPr>
                        <w:rFonts w:ascii="Arial MT" w:hAnsi="Arial MT"/>
                        <w:sz w:val="16"/>
                      </w:rPr>
                      <w:t>Wolters</w:t>
                    </w:r>
                    <w:r>
                      <w:rPr>
                        <w:rFonts w:ascii="Arial MT" w:hAnsi="Arial MT"/>
                        <w:spacing w:val="2"/>
                        <w:sz w:val="16"/>
                      </w:rPr>
                      <w:t xml:space="preserve"> </w:t>
                    </w:r>
                    <w:r>
                      <w:rPr>
                        <w:rFonts w:ascii="Arial MT" w:hAnsi="Arial MT"/>
                        <w:sz w:val="16"/>
                      </w:rPr>
                      <w:t>Kluwer-</w:t>
                    </w:r>
                    <w:proofErr w:type="spellStart"/>
                    <w:r>
                      <w:rPr>
                        <w:rFonts w:ascii="Arial MT" w:hAnsi="Arial MT"/>
                        <w:spacing w:val="-2"/>
                        <w:sz w:val="16"/>
                      </w:rPr>
                      <w:t>Medknow</w:t>
                    </w:r>
                    <w:proofErr w:type="spellEnd"/>
                  </w:p>
                </w:txbxContent>
              </v:textbox>
              <w10:wrap anchorx="margin" anchory="page"/>
            </v:shape>
          </w:pict>
        </mc:Fallback>
      </mc:AlternateContent>
    </w:r>
    <w:r w:rsidRPr="00A1574D">
      <w:rPr>
        <w:rFonts w:ascii="Times New Roman" w:hAnsi="Times New Roman" w:cs="Times New Roman"/>
        <w:noProof/>
      </w:rPr>
      <mc:AlternateContent>
        <mc:Choice Requires="wps">
          <w:drawing>
            <wp:anchor distT="0" distB="0" distL="0" distR="0" simplePos="0" relativeHeight="487054336" behindDoc="1" locked="0" layoutInCell="1" allowOverlap="1" wp14:anchorId="68AFFCEC" wp14:editId="3BD6F508">
              <wp:simplePos x="0" y="0"/>
              <wp:positionH relativeFrom="page">
                <wp:posOffset>685800</wp:posOffset>
              </wp:positionH>
              <wp:positionV relativeFrom="page">
                <wp:posOffset>9787255</wp:posOffset>
              </wp:positionV>
              <wp:extent cx="645541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55410" cy="6350"/>
                      </a:xfrm>
                      <a:custGeom>
                        <a:avLst/>
                        <a:gdLst/>
                        <a:ahLst/>
                        <a:cxnLst/>
                        <a:rect l="l" t="t" r="r" b="b"/>
                        <a:pathLst>
                          <a:path w="6455410" h="6350">
                            <a:moveTo>
                              <a:pt x="6455410" y="0"/>
                            </a:moveTo>
                            <a:lnTo>
                              <a:pt x="0" y="0"/>
                            </a:lnTo>
                            <a:lnTo>
                              <a:pt x="0" y="6095"/>
                            </a:lnTo>
                            <a:lnTo>
                              <a:pt x="6455410" y="6095"/>
                            </a:lnTo>
                            <a:lnTo>
                              <a:pt x="64554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E3E580" id="Graphic 4" o:spid="_x0000_s1026" style="position:absolute;margin-left:54pt;margin-top:770.65pt;width:508.3pt;height:.5pt;z-index:-16262144;visibility:visible;mso-wrap-style:square;mso-wrap-distance-left:0;mso-wrap-distance-top:0;mso-wrap-distance-right:0;mso-wrap-distance-bottom:0;mso-position-horizontal:absolute;mso-position-horizontal-relative:page;mso-position-vertical:absolute;mso-position-vertical-relative:page;v-text-anchor:top" coordsize="64554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FaHQIAAL0EAAAOAAAAZHJzL2Uyb0RvYy54bWysVMFu2zAMvQ/YPwi6L066JtiMOMXQosOA&#10;oivQDD0rshwbk0VNVGLn70fJlmtspw7zQabMJ+rxkfT2pm81OyuHDZiCrxZLzpSRUDbmWPAf+/sP&#10;nzhDL0wpNBhV8ItCfrN7/27b2VxdQQ26VI5REIN5Zwtee2/zLENZq1bgAqwy5KzAtcLT1h2z0omO&#10;orc6u1ouN1kHrrQOpEKkr3eDk+9i/KpS0n+vKlSe6YITNx9XF9dDWLPdVuRHJ2zdyJGG+AcWrWgM&#10;XTqFuhNesJNr/grVNtIBQuUXEtoMqqqRKuZA2ayWf2TzXAurYi4kDtpJJvx/YeXj+dk+uUAd7QPI&#10;n0iKZJ3FfPKEDY6YvnJtwBJx1kcVL5OKqvdM0sfN9Xp9vSKxJfk2H9dR5Ezk6aw8of+qIMYR5wf0&#10;Qw3KZIk6WbI3yXRUyVBDHWvoOaMaOs6ohoehhlb4cC6QCybrZkTqkUdwtnBWe4gwH1KY2KZEiOkr&#10;Rps5lnKaoZIvvW2MN2A2y8/rwIuCJXd6D7D5tW8CJzVTOKkB1XBTyDteOWlB18/VRtBNed9oHdJH&#10;dzzcasfOIoxGfEbGM1jshKH4oQ0OUF6eHOtoXgqOv07CKc70N0MNGYYrGS4Zh2Q4r28hjmBU3qHf&#10;9y/CWWbJLLin3nmE1O4iT21B/ANgwIaTBr6cPFRN6JnIbWA0bmhGYv7jPIchnO8j6vWvs/sNAAD/&#10;/wMAUEsDBBQABgAIAAAAIQBzhh3a4wAAAA4BAAAPAAAAZHJzL2Rvd25yZXYueG1sTI/BTsMwEETv&#10;SPyDtUjcqJM0VCXEqVARB6CACLlwc+IliRqvI9tpw9/jcoHbzu5o9k2+mfXADmhdb0hAvIiAITVG&#10;9dQKqD4ertbAnJek5GAIBXyjg01xfpbLTJkjveOh9C0LIeQyKaDzfsw4d02HWrqFGZHC7ctYLX2Q&#10;tuXKymMI1wNPomjFtewpfOjkiNsOm305aQFP+2pblfcvr3aqd+rmLX208vlTiMuL+e4WmMfZ/5nh&#10;hB/QoQhMtZlIOTYEHa1DFx+G6zReAjtZ4iRdAat/d8kSeJHz/zWKHwAAAP//AwBQSwECLQAUAAYA&#10;CAAAACEAtoM4kv4AAADhAQAAEwAAAAAAAAAAAAAAAAAAAAAAW0NvbnRlbnRfVHlwZXNdLnhtbFBL&#10;AQItABQABgAIAAAAIQA4/SH/1gAAAJQBAAALAAAAAAAAAAAAAAAAAC8BAABfcmVscy8ucmVsc1BL&#10;AQItABQABgAIAAAAIQCEH+FaHQIAAL0EAAAOAAAAAAAAAAAAAAAAAC4CAABkcnMvZTJvRG9jLnht&#10;bFBLAQItABQABgAIAAAAIQBzhh3a4wAAAA4BAAAPAAAAAAAAAAAAAAAAAHcEAABkcnMvZG93bnJl&#10;di54bWxQSwUGAAAAAAQABADzAAAAhwUAAAAA&#10;" path="m6455410,l,,,6095r6455410,l6455410,xe" fillcolor="black" stroked="f">
              <v:path arrowok="t"/>
              <w10:wrap anchorx="page" anchory="page"/>
            </v:shape>
          </w:pict>
        </mc:Fallback>
      </mc:AlternateContent>
    </w:r>
    <w:r w:rsidR="00B64DC5" w:rsidRPr="00A1574D">
      <w:rPr>
        <w:rFonts w:ascii="Times New Roman" w:hAnsi="Times New Roman" w:cs="Times New Roman"/>
        <w:sz w:val="20"/>
        <w:szCs w:val="20"/>
      </w:rPr>
      <w:t xml:space="preserve"> pg. </w:t>
    </w:r>
    <w:r w:rsidR="00B64DC5" w:rsidRPr="00A1574D">
      <w:rPr>
        <w:rFonts w:ascii="Times New Roman" w:hAnsi="Times New Roman" w:cs="Times New Roman"/>
        <w:sz w:val="20"/>
        <w:szCs w:val="20"/>
      </w:rPr>
      <w:fldChar w:fldCharType="begin"/>
    </w:r>
    <w:r w:rsidR="00B64DC5" w:rsidRPr="00A1574D">
      <w:rPr>
        <w:rFonts w:ascii="Times New Roman" w:hAnsi="Times New Roman" w:cs="Times New Roman"/>
        <w:sz w:val="20"/>
        <w:szCs w:val="20"/>
      </w:rPr>
      <w:instrText xml:space="preserve"> PAGE  \* Arabic </w:instrText>
    </w:r>
    <w:r w:rsidR="00B64DC5" w:rsidRPr="00A1574D">
      <w:rPr>
        <w:rFonts w:ascii="Times New Roman" w:hAnsi="Times New Roman" w:cs="Times New Roman"/>
        <w:sz w:val="20"/>
        <w:szCs w:val="20"/>
      </w:rPr>
      <w:fldChar w:fldCharType="separate"/>
    </w:r>
    <w:r w:rsidR="00B64DC5" w:rsidRPr="00A1574D">
      <w:rPr>
        <w:rFonts w:ascii="Times New Roman" w:hAnsi="Times New Roman" w:cs="Times New Roman"/>
        <w:sz w:val="20"/>
        <w:szCs w:val="20"/>
      </w:rPr>
      <w:t>1</w:t>
    </w:r>
    <w:r w:rsidR="00B64DC5" w:rsidRPr="00A1574D">
      <w:rPr>
        <w:rFonts w:ascii="Times New Roman" w:hAnsi="Times New Roman" w:cs="Times New Roman"/>
        <w:sz w:val="20"/>
        <w:szCs w:val="20"/>
      </w:rPr>
      <w:fldChar w:fldCharType="end"/>
    </w:r>
  </w:p>
  <w:p w14:paraId="373E1068" w14:textId="77777777" w:rsidR="00B64DC5" w:rsidRPr="00A1574D" w:rsidRDefault="00B64DC5" w:rsidP="00B64DC5">
    <w:pPr>
      <w:pStyle w:val="Footer"/>
      <w:rPr>
        <w:rFonts w:ascii="Times New Roman" w:hAnsi="Times New Roman" w:cs="Times New Roman"/>
      </w:rPr>
    </w:pPr>
  </w:p>
  <w:p w14:paraId="5EFCC28F" w14:textId="39B2DAB6" w:rsidR="00C1310A" w:rsidRPr="00A1574D" w:rsidRDefault="00C1310A" w:rsidP="00B64DC5">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11C39" w14:textId="77777777" w:rsidR="009E6969" w:rsidRDefault="009E6969">
      <w:r>
        <w:separator/>
      </w:r>
    </w:p>
  </w:footnote>
  <w:footnote w:type="continuationSeparator" w:id="0">
    <w:p w14:paraId="14EDEAC3" w14:textId="77777777" w:rsidR="009E6969" w:rsidRDefault="009E69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02C67" w14:textId="6D148AD3" w:rsidR="009E7328" w:rsidRPr="00953D53" w:rsidRDefault="009E7328" w:rsidP="009E7328">
    <w:pPr>
      <w:pStyle w:val="Header"/>
    </w:pPr>
    <w:r>
      <w:rPr>
        <w:rFonts w:ascii="Times New Roman"/>
        <w:noProof/>
        <w:position w:val="-3"/>
        <w:sz w:val="20"/>
      </w:rPr>
      <w:t xml:space="preserve"> </w:t>
    </w:r>
  </w:p>
  <w:p w14:paraId="706FD5D6" w14:textId="481EB684" w:rsidR="00A539E1" w:rsidRPr="009E7328" w:rsidRDefault="00DD4955" w:rsidP="009E7328">
    <w:pPr>
      <w:pStyle w:val="Header"/>
    </w:pPr>
    <w:r>
      <w:rPr>
        <w:noProof/>
      </w:rPr>
      <mc:AlternateContent>
        <mc:Choice Requires="wps">
          <w:drawing>
            <wp:anchor distT="0" distB="0" distL="0" distR="0" simplePos="0" relativeHeight="487066624" behindDoc="1" locked="0" layoutInCell="1" allowOverlap="1" wp14:anchorId="6752AD70" wp14:editId="0A178486">
              <wp:simplePos x="0" y="0"/>
              <wp:positionH relativeFrom="margin">
                <wp:posOffset>8467</wp:posOffset>
              </wp:positionH>
              <wp:positionV relativeFrom="topMargin">
                <wp:posOffset>630767</wp:posOffset>
              </wp:positionV>
              <wp:extent cx="6181090" cy="475826"/>
              <wp:effectExtent l="0" t="0" r="0" b="635"/>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090" cy="475826"/>
                      </a:xfrm>
                      <a:custGeom>
                        <a:avLst/>
                        <a:gdLst/>
                        <a:ahLst/>
                        <a:cxnLst/>
                        <a:rect l="l" t="t" r="r" b="b"/>
                        <a:pathLst>
                          <a:path w="6560820" h="274320">
                            <a:moveTo>
                              <a:pt x="6560820" y="0"/>
                            </a:moveTo>
                            <a:lnTo>
                              <a:pt x="0" y="0"/>
                            </a:lnTo>
                            <a:lnTo>
                              <a:pt x="0" y="274320"/>
                            </a:lnTo>
                            <a:lnTo>
                              <a:pt x="6560820" y="274320"/>
                            </a:lnTo>
                            <a:lnTo>
                              <a:pt x="6560820" y="0"/>
                            </a:lnTo>
                            <a:close/>
                          </a:path>
                        </a:pathLst>
                      </a:custGeom>
                      <a:solidFill>
                        <a:schemeClr val="accent5">
                          <a:lumMod val="60000"/>
                          <a:lumOff val="40000"/>
                        </a:schemeClr>
                      </a:solidFill>
                    </wps:spPr>
                    <wps:txbx>
                      <w:txbxContent>
                        <w:p w14:paraId="6306492C" w14:textId="77777777" w:rsidR="002C7582" w:rsidRDefault="002C7582" w:rsidP="002C7582">
                          <w:pPr>
                            <w:jc w:val="center"/>
                          </w:pP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2AD70" id="Graphic 1" o:spid="_x0000_s1026" style="position:absolute;margin-left:.65pt;margin-top:49.65pt;width:486.7pt;height:37.45pt;z-index:-16249856;visibility:visible;mso-wrap-style:square;mso-width-percent:0;mso-height-percent:0;mso-wrap-distance-left:0;mso-wrap-distance-top:0;mso-wrap-distance-right:0;mso-wrap-distance-bottom:0;mso-position-horizontal:absolute;mso-position-horizontal-relative:margin;mso-position-vertical:absolute;mso-position-vertical-relative:top-margin-area;mso-width-percent:0;mso-height-percent:0;mso-width-relative:margin;mso-height-relative:margin;v-text-anchor:top" coordsize="6560820,2743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OYNSwIAAA4FAAAOAAAAZHJzL2Uyb0RvYy54bWysVMGO0zAQvSPxD5bvNGlpuyVqukK7WoS0&#10;LCttEWfXcZoIx2Nst0n/nrFdZyM4gcghGdvPM2/ezGR7O3SSnIWxLaiSzmc5JUJxqFp1LOm3/cO7&#10;DSXWMVUxCUqU9CIsvd29fbPtdSEW0ICshCHoRNmi1yVtnNNFllneiI7ZGWih8LAG0zGHS3PMKsN6&#10;9N7JbJHn66wHU2kDXFiLu/fxkO6C/7oW3H2taysckSVFbi68TXgf/DvbbVlxNEw3Lb/SYP/AomOt&#10;wqCjq3vmGDmZ9g9XXcsNWKjdjEOXQV23XIQcMJt5/ls2Lw3TIuSC4lg9ymT/n1v+dH7Rz8ZTt/oR&#10;+A+LimS9tsV44hf2ihlq03ksEidDUPEyqigGRzhuruebef4BxeZ4trxZbRZrL3PGinSbn6z7JCB4&#10;YudH62IVqmSxJll8UMk0WEtfRRmq6CjBKhpKsIqHWEXNnL/n6XmT9Ehltc43C6TSlHRxs3yPpj/u&#10;4Cz2EIDOpzHCUjLI9RUj1RSLziaodJa+OviLmGvAmHoCpG8ETgP/JTy0LvJMDrkEK2Isn33Qe1QE&#10;cVPNLci2emil9BKEURN30pAzQ3kZ50K5VdBJnrovUMX9dY5PFBq3caji9jJtY4jRUwg+CRL6KbaQ&#10;byY3HAZk6s0DVJdnQ3ocwJLanydmBCXys8IORxFdMkwyDskwTt5BmOlQRmPdfvjOjCYazZI6bMYn&#10;SPPDitRlyNIDItbfVPDx5KBufQsGmpHRdYFDF3K5/iD8VE/XAfX6G9v9AgAA//8DAFBLAwQUAAYA&#10;CAAAACEANDWtw94AAAAIAQAADwAAAGRycy9kb3ducmV2LnhtbEyPzU7DMBCE70i8g7VI3KhDqfLX&#10;OBUqokcoKULqzYmXJCJeR7HbhrdnOcFpNTuj2W+LzWwHccbJ944U3C8iEEiNMz21Ct4Pz3cpCB80&#10;GT04QgXf6GFTXl8VOjfuQm94rkIruIR8rhV0IYy5lL7p0Gq/cCMSe59usjqwnFppJn3hcjvIZRTF&#10;0uqe+EKnR9x22HxVJ6ug2dfVU/JyeG129baNP+J0J4+pUrc38+MaRMA5/IXhF5/RoWSm2p3IeDGw&#10;fuCggizjyXaWrBIQNe+T1RJkWcj/D5Q/AAAA//8DAFBLAQItABQABgAIAAAAIQC2gziS/gAAAOEB&#10;AAATAAAAAAAAAAAAAAAAAAAAAABbQ29udGVudF9UeXBlc10ueG1sUEsBAi0AFAAGAAgAAAAhADj9&#10;If/WAAAAlAEAAAsAAAAAAAAAAAAAAAAALwEAAF9yZWxzLy5yZWxzUEsBAi0AFAAGAAgAAAAhACfw&#10;5g1LAgAADgUAAA4AAAAAAAAAAAAAAAAALgIAAGRycy9lMm9Eb2MueG1sUEsBAi0AFAAGAAgAAAAh&#10;ADQ1rcPeAAAACAEAAA8AAAAAAAAAAAAAAAAApQQAAGRycy9kb3ducmV2LnhtbFBLBQYAAAAABAAE&#10;APMAAACwBQAAAAA=&#10;" adj="-11796480,,5400" path="m6560820,l,,,274320r6560820,l6560820,xe" fillcolor="#9aa7c9 [1944]" stroked="f">
              <v:stroke joinstyle="miter"/>
              <v:formulas/>
              <v:path arrowok="t" o:connecttype="custom" textboxrect="0,0,6560820,274320"/>
              <v:textbox inset="0,0,0,0">
                <w:txbxContent>
                  <w:p w14:paraId="6306492C" w14:textId="77777777" w:rsidR="002C7582" w:rsidRDefault="002C7582" w:rsidP="002C7582">
                    <w:pPr>
                      <w:jc w:val="center"/>
                    </w:pPr>
                  </w:p>
                </w:txbxContent>
              </v:textbox>
              <w10:wrap anchorx="margin" anchory="margin"/>
            </v:shape>
          </w:pict>
        </mc:Fallback>
      </mc:AlternateContent>
    </w:r>
    <w:r>
      <w:rPr>
        <w:noProof/>
      </w:rPr>
      <mc:AlternateContent>
        <mc:Choice Requires="wps">
          <w:drawing>
            <wp:anchor distT="0" distB="0" distL="114300" distR="114300" simplePos="0" relativeHeight="487067648" behindDoc="1" locked="0" layoutInCell="1" allowOverlap="1" wp14:anchorId="40A45B5C" wp14:editId="5C4B0DAE">
              <wp:simplePos x="0" y="0"/>
              <wp:positionH relativeFrom="margin">
                <wp:align>right</wp:align>
              </wp:positionH>
              <wp:positionV relativeFrom="topMargin">
                <wp:posOffset>740833</wp:posOffset>
              </wp:positionV>
              <wp:extent cx="2780876" cy="342054"/>
              <wp:effectExtent l="0" t="0" r="635" b="127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0876" cy="3420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BF2C5" w14:textId="23DFC76C" w:rsidR="00DD4955" w:rsidRDefault="009E7328" w:rsidP="00DD4955">
                          <w:pPr>
                            <w:spacing w:line="250" w:lineRule="exact"/>
                            <w:ind w:left="20"/>
                            <w:jc w:val="center"/>
                            <w:rPr>
                              <w:b/>
                              <w:bCs/>
                              <w:color w:val="FFFFFF" w:themeColor="background1"/>
                              <w:sz w:val="18"/>
                              <w:szCs w:val="18"/>
                              <w:lang w:val="en-IN"/>
                            </w:rPr>
                          </w:pPr>
                          <w:r w:rsidRPr="00017047">
                            <w:rPr>
                              <w:b/>
                              <w:bCs/>
                              <w:color w:val="FFFFFF" w:themeColor="background1"/>
                              <w:sz w:val="20"/>
                              <w:szCs w:val="20"/>
                            </w:rPr>
                            <w:t>Journal of Carcinogenesis</w:t>
                          </w:r>
                          <w:r w:rsidRPr="00017047">
                            <w:rPr>
                              <w:b/>
                              <w:bCs/>
                              <w:color w:val="FFFFFF" w:themeColor="background1"/>
                              <w:sz w:val="18"/>
                              <w:szCs w:val="18"/>
                              <w:lang w:val="en-IN"/>
                            </w:rPr>
                            <w:t>,</w:t>
                          </w:r>
                          <w:r w:rsidR="00DD4955">
                            <w:rPr>
                              <w:b/>
                              <w:bCs/>
                              <w:color w:val="FFFFFF" w:themeColor="background1"/>
                              <w:sz w:val="18"/>
                              <w:szCs w:val="18"/>
                              <w:lang w:val="en-IN"/>
                            </w:rPr>
                            <w:t xml:space="preserve"> ISSN: </w:t>
                          </w:r>
                          <w:r w:rsidR="00DD4955" w:rsidRPr="00DD4955">
                            <w:rPr>
                              <w:b/>
                              <w:bCs/>
                              <w:color w:val="FFFFFF" w:themeColor="background1"/>
                              <w:sz w:val="18"/>
                              <w:szCs w:val="18"/>
                            </w:rPr>
                            <w:t>1477-3163</w:t>
                          </w:r>
                        </w:p>
                        <w:p w14:paraId="428CD350" w14:textId="18F78B3D" w:rsidR="009E7328" w:rsidRPr="00691E33" w:rsidRDefault="009E7328" w:rsidP="00DD4955">
                          <w:pPr>
                            <w:spacing w:line="250" w:lineRule="exact"/>
                            <w:ind w:left="20"/>
                            <w:jc w:val="center"/>
                            <w:rPr>
                              <w:i/>
                              <w:iCs/>
                              <w:color w:val="0070C0"/>
                              <w:sz w:val="18"/>
                              <w:szCs w:val="18"/>
                            </w:rPr>
                          </w:pPr>
                          <w:r w:rsidRPr="00017047">
                            <w:rPr>
                              <w:b/>
                              <w:i/>
                              <w:color w:val="FFFFFF" w:themeColor="background1"/>
                              <w:sz w:val="18"/>
                              <w:szCs w:val="18"/>
                            </w:rPr>
                            <w:t>202</w:t>
                          </w:r>
                          <w:r w:rsidR="00E5232C">
                            <w:rPr>
                              <w:b/>
                              <w:i/>
                              <w:color w:val="FFFFFF" w:themeColor="background1"/>
                              <w:sz w:val="18"/>
                              <w:szCs w:val="18"/>
                            </w:rPr>
                            <w:t>5</w:t>
                          </w:r>
                          <w:r w:rsidRPr="00017047">
                            <w:rPr>
                              <w:b/>
                              <w:i/>
                              <w:color w:val="FFFFFF" w:themeColor="background1"/>
                              <w:sz w:val="18"/>
                              <w:szCs w:val="18"/>
                            </w:rPr>
                            <w:t>;</w:t>
                          </w:r>
                          <w:r w:rsidRPr="00017047">
                            <w:rPr>
                              <w:b/>
                              <w:i/>
                              <w:color w:val="FFFFFF" w:themeColor="background1"/>
                              <w:spacing w:val="-1"/>
                              <w:sz w:val="18"/>
                              <w:szCs w:val="18"/>
                            </w:rPr>
                            <w:t xml:space="preserve"> </w:t>
                          </w:r>
                          <w:r w:rsidRPr="00017047">
                            <w:rPr>
                              <w:b/>
                              <w:i/>
                              <w:color w:val="FFFFFF" w:themeColor="background1"/>
                              <w:sz w:val="18"/>
                              <w:szCs w:val="18"/>
                            </w:rPr>
                            <w:t>Vol</w:t>
                          </w:r>
                          <w:r w:rsidRPr="00017047">
                            <w:rPr>
                              <w:b/>
                              <w:i/>
                              <w:color w:val="FFFFFF" w:themeColor="background1"/>
                              <w:spacing w:val="-1"/>
                              <w:sz w:val="18"/>
                              <w:szCs w:val="18"/>
                            </w:rPr>
                            <w:t xml:space="preserve"> </w:t>
                          </w:r>
                          <w:r w:rsidR="009D72D7">
                            <w:rPr>
                              <w:b/>
                              <w:i/>
                              <w:color w:val="FFFFFF" w:themeColor="background1"/>
                              <w:sz w:val="18"/>
                              <w:szCs w:val="18"/>
                            </w:rPr>
                            <w:t>24</w:t>
                          </w:r>
                          <w:r w:rsidRPr="00017047">
                            <w:rPr>
                              <w:b/>
                              <w:i/>
                              <w:color w:val="FFFFFF" w:themeColor="background1"/>
                              <w:sz w:val="18"/>
                              <w:szCs w:val="18"/>
                            </w:rPr>
                            <w:t>:</w:t>
                          </w:r>
                          <w:r w:rsidRPr="00017047">
                            <w:rPr>
                              <w:b/>
                              <w:i/>
                              <w:color w:val="FFFFFF" w:themeColor="background1"/>
                              <w:spacing w:val="-1"/>
                              <w:sz w:val="18"/>
                              <w:szCs w:val="18"/>
                            </w:rPr>
                            <w:t xml:space="preserve"> </w:t>
                          </w:r>
                          <w:r w:rsidRPr="00017047">
                            <w:rPr>
                              <w:b/>
                              <w:i/>
                              <w:color w:val="FFFFFF" w:themeColor="background1"/>
                              <w:sz w:val="18"/>
                              <w:szCs w:val="18"/>
                            </w:rPr>
                            <w:t>Issue</w:t>
                          </w:r>
                          <w:r w:rsidRPr="00017047">
                            <w:rPr>
                              <w:b/>
                              <w:i/>
                              <w:color w:val="FFFFFF" w:themeColor="background1"/>
                              <w:spacing w:val="-1"/>
                              <w:sz w:val="18"/>
                              <w:szCs w:val="18"/>
                            </w:rPr>
                            <w:t xml:space="preserve"> </w:t>
                          </w:r>
                          <w:r w:rsidR="006D635B">
                            <w:rPr>
                              <w:b/>
                              <w:i/>
                              <w:color w:val="FFFFFF" w:themeColor="background1"/>
                              <w:spacing w:val="-1"/>
                              <w:sz w:val="18"/>
                              <w:szCs w:val="18"/>
                            </w:rPr>
                            <w:t>7</w:t>
                          </w:r>
                          <w:r w:rsidR="00655599">
                            <w:rPr>
                              <w:b/>
                              <w:i/>
                              <w:color w:val="FFFFFF" w:themeColor="background1"/>
                              <w:spacing w:val="-1"/>
                              <w:sz w:val="18"/>
                              <w:szCs w:val="18"/>
                            </w:rPr>
                            <w:t>s</w:t>
                          </w:r>
                          <w:r w:rsidR="00DD4955">
                            <w:rPr>
                              <w:b/>
                              <w:i/>
                              <w:color w:val="FFFFFF" w:themeColor="background1"/>
                              <w:sz w:val="18"/>
                              <w:szCs w:val="18"/>
                            </w:rPr>
                            <w:t xml:space="preserve">, </w:t>
                          </w:r>
                          <w:r w:rsidRPr="00017047">
                            <w:rPr>
                              <w:rFonts w:ascii="Times New Roman" w:hAnsi="Times New Roman" w:cs="Times New Roman"/>
                              <w:i/>
                              <w:iCs/>
                              <w:color w:val="EE0000"/>
                              <w:sz w:val="18"/>
                              <w:szCs w:val="18"/>
                            </w:rPr>
                            <w:t>https://carcinogenesis.com/</w:t>
                          </w:r>
                        </w:p>
                        <w:p w14:paraId="2F9384A5" w14:textId="77777777" w:rsidR="009E7328" w:rsidRDefault="009E7328" w:rsidP="00DD4955">
                          <w:pPr>
                            <w:spacing w:line="255" w:lineRule="exact"/>
                            <w:ind w:left="20"/>
                            <w:jc w:val="center"/>
                            <w:rPr>
                              <w:b/>
                              <w:i/>
                              <w:sz w:val="18"/>
                              <w:szCs w:val="18"/>
                            </w:rPr>
                          </w:pPr>
                        </w:p>
                        <w:p w14:paraId="49548CF3" w14:textId="77777777" w:rsidR="009E7328" w:rsidRPr="00B71912" w:rsidRDefault="009E7328" w:rsidP="00DD4955">
                          <w:pPr>
                            <w:spacing w:line="255" w:lineRule="exact"/>
                            <w:ind w:left="20"/>
                            <w:jc w:val="center"/>
                            <w:rPr>
                              <w:b/>
                              <w:i/>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45B5C" id="_x0000_t202" coordsize="21600,21600" o:spt="202" path="m,l,21600r21600,l21600,xe">
              <v:stroke joinstyle="miter"/>
              <v:path gradientshapeok="t" o:connecttype="rect"/>
            </v:shapetype>
            <v:shape id="Text Box 4" o:spid="_x0000_s1027" type="#_x0000_t202" style="position:absolute;margin-left:167.75pt;margin-top:58.35pt;width:218.95pt;height:26.95pt;z-index:-16248832;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Knt2gEAAJgDAAAOAAAAZHJzL2Uyb0RvYy54bWysU9tu3CAQfa/Uf0C8d+3dpsnKWm+UJkpV&#10;Kb1IaT4AY7BRbYYO7Nrbr++A7U3bvFV9QcMAZ845M+yux75jR4XegC35epVzpqyE2tim5E/f7t9s&#10;OfNB2Fp0YFXJT8rz6/3rV7vBFWoDLXS1QkYg1heDK3kbgiuyzMtW9cKvwClLhxqwF4G22GQ1ioHQ&#10;+y7b5PllNgDWDkEq7yl7Nx3yfcLXWsnwRWuvAutKTtxCWjGtVVyz/U4UDQrXGjnTEP/AohfGUtEz&#10;1J0Igh3QvIDqjUTwoMNKQp+B1kaqpIHUrPO/1Dy2wqmkhczx7myT/3+w8vPx0X1FFsb3MFIDkwjv&#10;HkB+98zCbStso24QYWiVqKnwOlqWDc4X89NotS98BKmGT1BTk8UhQAIaNfbRFdLJCJ0acDqbrsbA&#10;JCU3V9t8e3XJmaSztxeb/N1FKiGK5bVDHz4o6FkMSo7U1IQujg8+RDaiWK7EYhbuTdelxnb2jwRd&#10;jJnEPhKeqIexGpmpZ2lRTAX1ieQgTONC401BC/iTs4FGpeT+x0Gg4qz7aMmSOFdLgEtQLYGwkp6W&#10;PHA2hbdhmr+DQ9O0hDyZbuGGbNMmKXpmMdOl9ieh86jG+fp9n249f6j9LwAAAP//AwBQSwMEFAAG&#10;AAgAAAAhAAZJvQLdAAAACAEAAA8AAABkcnMvZG93bnJldi54bWxMj8FOwzAQRO9I/IO1SNyoXagS&#10;GuJUFYITEiINB45OvE2ixusQu2369ywnOO7MaPZNvpndIE44hd6ThuVCgUBqvO2p1fBZvd49ggjR&#10;kDWDJ9RwwQCb4voqN5n1ZyrxtIut4BIKmdHQxThmUoamQ2fCwo9I7O395Ezkc2qlncyZy90g75VK&#10;pDM98YfOjPjcYXPYHZ2G7ReVL/33e/1R7su+qtaK3pKD1rc38/YJRMQ5/oXhF5/RoWCm2h/JBjFo&#10;4CGR1WWSgmB79ZCuQdSspCoBWeTy/4DiBwAA//8DAFBLAQItABQABgAIAAAAIQC2gziS/gAAAOEB&#10;AAATAAAAAAAAAAAAAAAAAAAAAABbQ29udGVudF9UeXBlc10ueG1sUEsBAi0AFAAGAAgAAAAhADj9&#10;If/WAAAAlAEAAAsAAAAAAAAAAAAAAAAALwEAAF9yZWxzLy5yZWxzUEsBAi0AFAAGAAgAAAAhADdk&#10;qe3aAQAAmAMAAA4AAAAAAAAAAAAAAAAALgIAAGRycy9lMm9Eb2MueG1sUEsBAi0AFAAGAAgAAAAh&#10;AAZJvQLdAAAACAEAAA8AAAAAAAAAAAAAAAAANAQAAGRycy9kb3ducmV2LnhtbFBLBQYAAAAABAAE&#10;APMAAAA+BQAAAAA=&#10;" filled="f" stroked="f">
              <v:textbox inset="0,0,0,0">
                <w:txbxContent>
                  <w:p w14:paraId="7CDBF2C5" w14:textId="23DFC76C" w:rsidR="00DD4955" w:rsidRDefault="009E7328" w:rsidP="00DD4955">
                    <w:pPr>
                      <w:spacing w:line="250" w:lineRule="exact"/>
                      <w:ind w:left="20"/>
                      <w:jc w:val="center"/>
                      <w:rPr>
                        <w:b/>
                        <w:bCs/>
                        <w:color w:val="FFFFFF" w:themeColor="background1"/>
                        <w:sz w:val="18"/>
                        <w:szCs w:val="18"/>
                        <w:lang w:val="en-IN"/>
                      </w:rPr>
                    </w:pPr>
                    <w:r w:rsidRPr="00017047">
                      <w:rPr>
                        <w:b/>
                        <w:bCs/>
                        <w:color w:val="FFFFFF" w:themeColor="background1"/>
                        <w:sz w:val="20"/>
                        <w:szCs w:val="20"/>
                      </w:rPr>
                      <w:t>Journal of Carcinogenesis</w:t>
                    </w:r>
                    <w:r w:rsidRPr="00017047">
                      <w:rPr>
                        <w:b/>
                        <w:bCs/>
                        <w:color w:val="FFFFFF" w:themeColor="background1"/>
                        <w:sz w:val="18"/>
                        <w:szCs w:val="18"/>
                        <w:lang w:val="en-IN"/>
                      </w:rPr>
                      <w:t>,</w:t>
                    </w:r>
                    <w:r w:rsidR="00DD4955">
                      <w:rPr>
                        <w:b/>
                        <w:bCs/>
                        <w:color w:val="FFFFFF" w:themeColor="background1"/>
                        <w:sz w:val="18"/>
                        <w:szCs w:val="18"/>
                        <w:lang w:val="en-IN"/>
                      </w:rPr>
                      <w:t xml:space="preserve"> ISSN: </w:t>
                    </w:r>
                    <w:r w:rsidR="00DD4955" w:rsidRPr="00DD4955">
                      <w:rPr>
                        <w:b/>
                        <w:bCs/>
                        <w:color w:val="FFFFFF" w:themeColor="background1"/>
                        <w:sz w:val="18"/>
                        <w:szCs w:val="18"/>
                      </w:rPr>
                      <w:t>1477-3163</w:t>
                    </w:r>
                  </w:p>
                  <w:p w14:paraId="428CD350" w14:textId="18F78B3D" w:rsidR="009E7328" w:rsidRPr="00691E33" w:rsidRDefault="009E7328" w:rsidP="00DD4955">
                    <w:pPr>
                      <w:spacing w:line="250" w:lineRule="exact"/>
                      <w:ind w:left="20"/>
                      <w:jc w:val="center"/>
                      <w:rPr>
                        <w:i/>
                        <w:iCs/>
                        <w:color w:val="0070C0"/>
                        <w:sz w:val="18"/>
                        <w:szCs w:val="18"/>
                      </w:rPr>
                    </w:pPr>
                    <w:r w:rsidRPr="00017047">
                      <w:rPr>
                        <w:b/>
                        <w:i/>
                        <w:color w:val="FFFFFF" w:themeColor="background1"/>
                        <w:sz w:val="18"/>
                        <w:szCs w:val="18"/>
                      </w:rPr>
                      <w:t>202</w:t>
                    </w:r>
                    <w:r w:rsidR="00E5232C">
                      <w:rPr>
                        <w:b/>
                        <w:i/>
                        <w:color w:val="FFFFFF" w:themeColor="background1"/>
                        <w:sz w:val="18"/>
                        <w:szCs w:val="18"/>
                      </w:rPr>
                      <w:t>5</w:t>
                    </w:r>
                    <w:r w:rsidRPr="00017047">
                      <w:rPr>
                        <w:b/>
                        <w:i/>
                        <w:color w:val="FFFFFF" w:themeColor="background1"/>
                        <w:sz w:val="18"/>
                        <w:szCs w:val="18"/>
                      </w:rPr>
                      <w:t>;</w:t>
                    </w:r>
                    <w:r w:rsidRPr="00017047">
                      <w:rPr>
                        <w:b/>
                        <w:i/>
                        <w:color w:val="FFFFFF" w:themeColor="background1"/>
                        <w:spacing w:val="-1"/>
                        <w:sz w:val="18"/>
                        <w:szCs w:val="18"/>
                      </w:rPr>
                      <w:t xml:space="preserve"> </w:t>
                    </w:r>
                    <w:r w:rsidRPr="00017047">
                      <w:rPr>
                        <w:b/>
                        <w:i/>
                        <w:color w:val="FFFFFF" w:themeColor="background1"/>
                        <w:sz w:val="18"/>
                        <w:szCs w:val="18"/>
                      </w:rPr>
                      <w:t>Vol</w:t>
                    </w:r>
                    <w:r w:rsidRPr="00017047">
                      <w:rPr>
                        <w:b/>
                        <w:i/>
                        <w:color w:val="FFFFFF" w:themeColor="background1"/>
                        <w:spacing w:val="-1"/>
                        <w:sz w:val="18"/>
                        <w:szCs w:val="18"/>
                      </w:rPr>
                      <w:t xml:space="preserve"> </w:t>
                    </w:r>
                    <w:r w:rsidR="009D72D7">
                      <w:rPr>
                        <w:b/>
                        <w:i/>
                        <w:color w:val="FFFFFF" w:themeColor="background1"/>
                        <w:sz w:val="18"/>
                        <w:szCs w:val="18"/>
                      </w:rPr>
                      <w:t>24</w:t>
                    </w:r>
                    <w:r w:rsidRPr="00017047">
                      <w:rPr>
                        <w:b/>
                        <w:i/>
                        <w:color w:val="FFFFFF" w:themeColor="background1"/>
                        <w:sz w:val="18"/>
                        <w:szCs w:val="18"/>
                      </w:rPr>
                      <w:t>:</w:t>
                    </w:r>
                    <w:r w:rsidRPr="00017047">
                      <w:rPr>
                        <w:b/>
                        <w:i/>
                        <w:color w:val="FFFFFF" w:themeColor="background1"/>
                        <w:spacing w:val="-1"/>
                        <w:sz w:val="18"/>
                        <w:szCs w:val="18"/>
                      </w:rPr>
                      <w:t xml:space="preserve"> </w:t>
                    </w:r>
                    <w:r w:rsidRPr="00017047">
                      <w:rPr>
                        <w:b/>
                        <w:i/>
                        <w:color w:val="FFFFFF" w:themeColor="background1"/>
                        <w:sz w:val="18"/>
                        <w:szCs w:val="18"/>
                      </w:rPr>
                      <w:t>Issue</w:t>
                    </w:r>
                    <w:r w:rsidRPr="00017047">
                      <w:rPr>
                        <w:b/>
                        <w:i/>
                        <w:color w:val="FFFFFF" w:themeColor="background1"/>
                        <w:spacing w:val="-1"/>
                        <w:sz w:val="18"/>
                        <w:szCs w:val="18"/>
                      </w:rPr>
                      <w:t xml:space="preserve"> </w:t>
                    </w:r>
                    <w:r w:rsidR="006D635B">
                      <w:rPr>
                        <w:b/>
                        <w:i/>
                        <w:color w:val="FFFFFF" w:themeColor="background1"/>
                        <w:spacing w:val="-1"/>
                        <w:sz w:val="18"/>
                        <w:szCs w:val="18"/>
                      </w:rPr>
                      <w:t>7</w:t>
                    </w:r>
                    <w:r w:rsidR="00655599">
                      <w:rPr>
                        <w:b/>
                        <w:i/>
                        <w:color w:val="FFFFFF" w:themeColor="background1"/>
                        <w:spacing w:val="-1"/>
                        <w:sz w:val="18"/>
                        <w:szCs w:val="18"/>
                      </w:rPr>
                      <w:t>s</w:t>
                    </w:r>
                    <w:r w:rsidR="00DD4955">
                      <w:rPr>
                        <w:b/>
                        <w:i/>
                        <w:color w:val="FFFFFF" w:themeColor="background1"/>
                        <w:sz w:val="18"/>
                        <w:szCs w:val="18"/>
                      </w:rPr>
                      <w:t xml:space="preserve">, </w:t>
                    </w:r>
                    <w:r w:rsidRPr="00017047">
                      <w:rPr>
                        <w:rFonts w:ascii="Times New Roman" w:hAnsi="Times New Roman" w:cs="Times New Roman"/>
                        <w:i/>
                        <w:iCs/>
                        <w:color w:val="EE0000"/>
                        <w:sz w:val="18"/>
                        <w:szCs w:val="18"/>
                      </w:rPr>
                      <w:t>https://carcinogenesis.com/</w:t>
                    </w:r>
                  </w:p>
                  <w:p w14:paraId="2F9384A5" w14:textId="77777777" w:rsidR="009E7328" w:rsidRDefault="009E7328" w:rsidP="00DD4955">
                    <w:pPr>
                      <w:spacing w:line="255" w:lineRule="exact"/>
                      <w:ind w:left="20"/>
                      <w:jc w:val="center"/>
                      <w:rPr>
                        <w:b/>
                        <w:i/>
                        <w:sz w:val="18"/>
                        <w:szCs w:val="18"/>
                      </w:rPr>
                    </w:pPr>
                  </w:p>
                  <w:p w14:paraId="49548CF3" w14:textId="77777777" w:rsidR="009E7328" w:rsidRPr="00B71912" w:rsidRDefault="009E7328" w:rsidP="00DD4955">
                    <w:pPr>
                      <w:spacing w:line="255" w:lineRule="exact"/>
                      <w:ind w:left="20"/>
                      <w:jc w:val="center"/>
                      <w:rPr>
                        <w:b/>
                        <w:i/>
                        <w:sz w:val="18"/>
                        <w:szCs w:val="18"/>
                      </w:rPr>
                    </w:pPr>
                  </w:p>
                </w:txbxContent>
              </v:textbox>
              <w10:wrap anchorx="margin" anchory="margin"/>
            </v:shape>
          </w:pict>
        </mc:Fallback>
      </mc:AlternateContent>
    </w:r>
    <w:r>
      <w:rPr>
        <w:noProof/>
      </w:rPr>
      <w:drawing>
        <wp:anchor distT="0" distB="0" distL="114300" distR="114300" simplePos="0" relativeHeight="487068672" behindDoc="0" locked="0" layoutInCell="1" allowOverlap="1" wp14:anchorId="1B363D34" wp14:editId="1B454826">
          <wp:simplePos x="0" y="0"/>
          <wp:positionH relativeFrom="margin">
            <wp:posOffset>20955</wp:posOffset>
          </wp:positionH>
          <wp:positionV relativeFrom="paragraph">
            <wp:posOffset>17780</wp:posOffset>
          </wp:positionV>
          <wp:extent cx="2250440" cy="455930"/>
          <wp:effectExtent l="0" t="0" r="0" b="1270"/>
          <wp:wrapThrough wrapText="bothSides">
            <wp:wrapPolygon edited="0">
              <wp:start x="1828" y="0"/>
              <wp:lineTo x="0" y="11733"/>
              <wp:lineTo x="0" y="18050"/>
              <wp:lineTo x="1280" y="19855"/>
              <wp:lineTo x="4023" y="20758"/>
              <wp:lineTo x="5120" y="20758"/>
              <wp:lineTo x="9325" y="19855"/>
              <wp:lineTo x="21393" y="16245"/>
              <wp:lineTo x="21393" y="1805"/>
              <wp:lineTo x="2743" y="0"/>
              <wp:lineTo x="1828" y="0"/>
            </wp:wrapPolygon>
          </wp:wrapThrough>
          <wp:docPr id="23679474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794744" name="Picture 236794744"/>
                  <pic:cNvPicPr/>
                </pic:nvPicPr>
                <pic:blipFill>
                  <a:blip r:embed="rId1">
                    <a:extLst>
                      <a:ext uri="{28A0092B-C50C-407E-A947-70E740481C1C}">
                        <a14:useLocalDpi xmlns:a14="http://schemas.microsoft.com/office/drawing/2010/main" val="0"/>
                      </a:ext>
                    </a:extLst>
                  </a:blip>
                  <a:stretch>
                    <a:fillRect/>
                  </a:stretch>
                </pic:blipFill>
                <pic:spPr>
                  <a:xfrm>
                    <a:off x="0" y="0"/>
                    <a:ext cx="2250440" cy="45593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965C5" w14:textId="14A2747E" w:rsidR="00A539E1" w:rsidRDefault="00566B37" w:rsidP="00467F2D">
    <w:pPr>
      <w:spacing w:before="76"/>
      <w:ind w:left="1584"/>
    </w:pPr>
    <w:r w:rsidRPr="00467F2D">
      <w:rPr>
        <w:noProof/>
        <w:color w:val="001F5F"/>
        <w:sz w:val="16"/>
      </w:rPr>
      <mc:AlternateContent>
        <mc:Choice Requires="wps">
          <w:drawing>
            <wp:anchor distT="0" distB="0" distL="114300" distR="114300" simplePos="0" relativeHeight="486974464" behindDoc="1" locked="0" layoutInCell="1" allowOverlap="1" wp14:anchorId="08160084" wp14:editId="6412AB68">
              <wp:simplePos x="0" y="0"/>
              <wp:positionH relativeFrom="margin">
                <wp:posOffset>1196340</wp:posOffset>
              </wp:positionH>
              <wp:positionV relativeFrom="paragraph">
                <wp:posOffset>45720</wp:posOffset>
              </wp:positionV>
              <wp:extent cx="5029200" cy="453390"/>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53390"/>
                      </a:xfrm>
                      <a:prstGeom prst="rect">
                        <a:avLst/>
                      </a:prstGeom>
                      <a:noFill/>
                      <a:ln w="9525">
                        <a:noFill/>
                        <a:miter lim="800000"/>
                        <a:headEnd/>
                        <a:tailEnd/>
                      </a:ln>
                    </wps:spPr>
                    <wps:txbx>
                      <w:txbxContent>
                        <w:p w14:paraId="0DEC31EE" w14:textId="76FA6CBF" w:rsidR="00467F2D" w:rsidRPr="00566B37" w:rsidRDefault="00DC1E23" w:rsidP="00566B37">
                          <w:pPr>
                            <w:pStyle w:val="HEADER-2"/>
                            <w:rPr>
                              <w:sz w:val="21"/>
                              <w:szCs w:val="21"/>
                            </w:rPr>
                          </w:pPr>
                          <w:r w:rsidRPr="00DC1E23">
                            <w:rPr>
                              <w:sz w:val="21"/>
                              <w:szCs w:val="21"/>
                            </w:rPr>
                            <w:t>Oral Verruciform Xanthoma - Case report and review of a clinical diagnostic enigma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160084" id="_x0000_t202" coordsize="21600,21600" o:spt="202" path="m,l,21600r21600,l21600,xe">
              <v:stroke joinstyle="miter"/>
              <v:path gradientshapeok="t" o:connecttype="rect"/>
            </v:shapetype>
            <v:shape id="Text Box 2" o:spid="_x0000_s1029" type="#_x0000_t202" style="position:absolute;left:0;text-align:left;margin-left:94.2pt;margin-top:3.6pt;width:396pt;height:35.7pt;z-index:-1634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yQP/AEAANQDAAAOAAAAZHJzL2Uyb0RvYy54bWysU9uO2yAQfa/Uf0C8N3acuN1YIavtbreq&#10;tL1I234AwThGBYYCiZ1+/Q44m43at6p+QAzjOcw5c1hfj0aTg/RBgWV0PispkVZAq+yO0R/f799c&#10;URIity3XYCWjRxno9eb1q/XgGllBD7qVniCIDc3gGO1jdE1RBNFLw8MMnLSY7MAbHjH0u6L1fEB0&#10;o4uqLN8WA/jWeRAyBDy9m5J0k/G7Tor4teuCjEQzir3FvPq8btNabNa82XnueiVObfB/6MJwZfHS&#10;M9Qdj5zsvfoLyijhIUAXZwJMAV2nhMwckM28/IPNY8+dzFxQnODOMoX/Byu+HB7dN0/i+B5GHGAm&#10;EdwDiJ+BWLjtud3JG+9h6CVv8eJ5kqwYXGhOpUnq0IQEsh0+Q4tD5vsIGWjsvEmqIE+C6DiA41l0&#10;OUYi8LAuqxVOkhKBuWW9WKzyVArePFc7H+JHCYakDaMeh5rR+eEhxNQNb55/SZdZuFda58FqSwZG&#10;V3VV54KLjFERfaeVYfSqTN/khETyg21zceRKT3u8QNsT60R0ohzH7UhUy+gi1SYRttAeUQYPk83w&#10;WeCmB/+bkgEtxmj4tedeUqI/WZRyNV8ukydzsKzfVRj4y8z2MsOtQChGIyXT9jZmH0+Ub1DyTmU1&#10;Xjo5tYzWySKdbJ68eRnnv14e4+YJAAD//wMAUEsDBBQABgAIAAAAIQAq7D4P2wAAAAgBAAAPAAAA&#10;ZHJzL2Rvd25yZXYueG1sTI/BTsMwEETvSPyDtZW4UbtVKW6IUyEQVxAFKvXmxtskIl5Hsdukf9/l&#10;RI9PM5p9m69H34oT9rEJZGA2VSCQyuAaqgx8f73daxAxWXK2DYQGzhhhXdze5DZzYaBPPG1SJXiE&#10;YmYN1Cl1mZSxrNHbOA0dEmeH0HubGPtKut4OPO5bOVdqKb1tiC/UtsOXGsvfzdEb+Hk/7LYL9VG9&#10;+oduCKOS5FfSmLvJ+PwEIuGY/svwp8/qULDTPhzJRdEya73gqoHHOQjOV1ox75n1EmSRy+sHigsA&#10;AAD//wMAUEsBAi0AFAAGAAgAAAAhALaDOJL+AAAA4QEAABMAAAAAAAAAAAAAAAAAAAAAAFtDb250&#10;ZW50X1R5cGVzXS54bWxQSwECLQAUAAYACAAAACEAOP0h/9YAAACUAQAACwAAAAAAAAAAAAAAAAAv&#10;AQAAX3JlbHMvLnJlbHNQSwECLQAUAAYACAAAACEA7VMkD/wBAADUAwAADgAAAAAAAAAAAAAAAAAu&#10;AgAAZHJzL2Uyb0RvYy54bWxQSwECLQAUAAYACAAAACEAKuw+D9sAAAAIAQAADwAAAAAAAAAAAAAA&#10;AABWBAAAZHJzL2Rvd25yZXYueG1sUEsFBgAAAAAEAAQA8wAAAF4FAAAAAA==&#10;" filled="f" stroked="f">
              <v:textbox>
                <w:txbxContent>
                  <w:p w14:paraId="0DEC31EE" w14:textId="76FA6CBF" w:rsidR="00467F2D" w:rsidRPr="00566B37" w:rsidRDefault="00DC1E23" w:rsidP="00566B37">
                    <w:pPr>
                      <w:pStyle w:val="HEADER-2"/>
                      <w:rPr>
                        <w:sz w:val="21"/>
                        <w:szCs w:val="21"/>
                      </w:rPr>
                    </w:pPr>
                    <w:r w:rsidRPr="00DC1E23">
                      <w:rPr>
                        <w:sz w:val="21"/>
                        <w:szCs w:val="21"/>
                      </w:rPr>
                      <w:t>Oral Verruciform Xanthoma - Case report and review of a clinical diagnostic enigma</w:t>
                    </w:r>
                  </w:p>
                </w:txbxContent>
              </v:textbox>
              <w10:wrap anchorx="margin"/>
            </v:shape>
          </w:pict>
        </mc:Fallback>
      </mc:AlternateContent>
    </w:r>
    <w:r>
      <w:rPr>
        <w:noProof/>
      </w:rPr>
      <mc:AlternateContent>
        <mc:Choice Requires="wps">
          <w:drawing>
            <wp:anchor distT="0" distB="0" distL="0" distR="0" simplePos="0" relativeHeight="486973439" behindDoc="1" locked="0" layoutInCell="1" allowOverlap="1" wp14:anchorId="30267781" wp14:editId="2BC06CA0">
              <wp:simplePos x="0" y="0"/>
              <wp:positionH relativeFrom="margin">
                <wp:align>right</wp:align>
              </wp:positionH>
              <wp:positionV relativeFrom="topMargin">
                <wp:posOffset>510540</wp:posOffset>
              </wp:positionV>
              <wp:extent cx="6190615" cy="426720"/>
              <wp:effectExtent l="0" t="0" r="635" b="0"/>
              <wp:wrapNone/>
              <wp:docPr id="942179336"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0615" cy="426720"/>
                      </a:xfrm>
                      <a:custGeom>
                        <a:avLst/>
                        <a:gdLst/>
                        <a:ahLst/>
                        <a:cxnLst/>
                        <a:rect l="l" t="t" r="r" b="b"/>
                        <a:pathLst>
                          <a:path w="6560820" h="274320">
                            <a:moveTo>
                              <a:pt x="6560820" y="0"/>
                            </a:moveTo>
                            <a:lnTo>
                              <a:pt x="0" y="0"/>
                            </a:lnTo>
                            <a:lnTo>
                              <a:pt x="0" y="274320"/>
                            </a:lnTo>
                            <a:lnTo>
                              <a:pt x="6560820" y="274320"/>
                            </a:lnTo>
                            <a:lnTo>
                              <a:pt x="6560820" y="0"/>
                            </a:lnTo>
                            <a:close/>
                          </a:path>
                        </a:pathLst>
                      </a:custGeom>
                      <a:solidFill>
                        <a:schemeClr val="accent5">
                          <a:lumMod val="60000"/>
                          <a:lumOff val="40000"/>
                        </a:schemeClr>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67CA3" id="Graphic 1" o:spid="_x0000_s1026" style="position:absolute;margin-left:436.25pt;margin-top:40.2pt;width:487.45pt;height:33.6pt;z-index:-16343041;visibility:visible;mso-wrap-style:square;mso-width-percent:0;mso-height-percent:0;mso-wrap-distance-left:0;mso-wrap-distance-top:0;mso-wrap-distance-right:0;mso-wrap-distance-bottom:0;mso-position-horizontal:right;mso-position-horizontal-relative:margin;mso-position-vertical:absolute;mso-position-vertical-relative:top-margin-area;mso-width-percent:0;mso-height-percent:0;mso-width-relative:margin;mso-height-relative:margin;v-text-anchor:top" coordsize="6560820,27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JjmRAIAAAMFAAAOAAAAZHJzL2Uyb0RvYy54bWysVN9v0zAQfkfif7D8TpOWNhtR0wltGkIa&#10;Y9KKeHYdp4lwfMZ2m+y/52zXWQRPIPKQnO8+34/v7rK9GXtJzsLYDlRFl4ucEqE41J06VvTb/v7d&#10;NSXWMVUzCUpU9EVYerN7+2Y76FKsoAVZC0PQibLloCvaOqfLLLO8FT2zC9BCobEB0zOHR3PMasMG&#10;9N7LbJXnRTaAqbUBLqxF7V000l3w3zSCu69NY4UjsqKYmwtvE94H/852W1YeDdNtxy9psH/Iomed&#10;wqCTqzvmGDmZ7g9XfccNWGjcgkOfQdN0XIQasJpl/ls1zy3TItSC5Fg90WT/n1v+eH7WT8anbvUD&#10;8B8WGckGbcvJ4g/2ghkb03ssJk7GwOLLxKIYHeGoLJYf8mK5oYSjbb0qrlaB5oyV6TY/WfdJQPDE&#10;zg/WxS7USWJtkviokmiwl76LMnTRUYJdNJRgFw+xi5o5f8+n50UyYCqbIr/G8KSt6Opq/R5Fb+7h&#10;LPYQgM6XMcFSMZjrK0aqORadzVDJlr46+IuYS0DPJysTIH0jcB74L+GJ0+SQS7AixvLVh6ATI5jA&#10;nHMLsqvvOyk9BWHVxK005MyQXsa5UG4TeJKn/gvUUV/k+ESiUY1LFdXrpMYQk6cQfBYkzFMcIT9M&#10;B6hfngwZcOsqan+emBGUyM8Kx9qvaBJMEg5JME7eQljk0Dtj3X78zowmGsWKOpzAR0hLw8o0Wpia&#10;B0Ssv6ng48lB0/m5C7nFjC4H3LRQwOWv4Fd5fg6o13/X7hcAAAD//wMAUEsDBBQABgAIAAAAIQDE&#10;F/WZ3gAAAAcBAAAPAAAAZHJzL2Rvd25yZXYueG1sTI9BS8NAFITvgv9heYI3u2kJSZtmU0TwIAXB&#10;tIjetruvSTT7Nma3bfz3Pk96HGaY+abcTK4XZxxD50nBfJaAQDLedtQo2O8e75YgQtRkde8JFXxj&#10;gE11fVXqwvoLveC5jo3gEgqFVtDGOBRSBtOi02HmByT2jn50OrIcG2lHfeFy18tFkmTS6Y54odUD&#10;PrRoPuuTU7DI98/bdzPfNrX5eJX09DW91ZlStzfT/RpExCn+heEXn9GhYqaDP5ENolfAR6KCZZKC&#10;YHeVpysQB46leQayKuV//uoHAAD//wMAUEsBAi0AFAAGAAgAAAAhALaDOJL+AAAA4QEAABMAAAAA&#10;AAAAAAAAAAAAAAAAAFtDb250ZW50X1R5cGVzXS54bWxQSwECLQAUAAYACAAAACEAOP0h/9YAAACU&#10;AQAACwAAAAAAAAAAAAAAAAAvAQAAX3JlbHMvLnJlbHNQSwECLQAUAAYACAAAACEAOJyY5kQCAAAD&#10;BQAADgAAAAAAAAAAAAAAAAAuAgAAZHJzL2Uyb0RvYy54bWxQSwECLQAUAAYACAAAACEAxBf1md4A&#10;AAAHAQAADwAAAAAAAAAAAAAAAACeBAAAZHJzL2Rvd25yZXYueG1sUEsFBgAAAAAEAAQA8wAAAKkF&#10;AAAAAA==&#10;" path="m6560820,l,,,274320r6560820,l6560820,xe" fillcolor="#9aa7c9 [1944]" stroked="f">
              <v:path arrowok="t"/>
              <w10:wrap anchorx="margin" anchory="margin"/>
            </v:shape>
          </w:pict>
        </mc:Fallback>
      </mc:AlternateContent>
    </w:r>
    <w:r w:rsidR="00E16B65">
      <w:rPr>
        <w:noProof/>
        <w:color w:val="001F5F"/>
        <w:sz w:val="16"/>
      </w:rPr>
      <mc:AlternateContent>
        <mc:Choice Requires="wps">
          <w:drawing>
            <wp:anchor distT="0" distB="0" distL="114300" distR="114300" simplePos="0" relativeHeight="487030784" behindDoc="0" locked="0" layoutInCell="1" allowOverlap="1" wp14:anchorId="2A3B9F3C" wp14:editId="7BFDBB78">
              <wp:simplePos x="0" y="0"/>
              <wp:positionH relativeFrom="margin">
                <wp:align>center</wp:align>
              </wp:positionH>
              <wp:positionV relativeFrom="paragraph">
                <wp:posOffset>502920</wp:posOffset>
              </wp:positionV>
              <wp:extent cx="6190615" cy="0"/>
              <wp:effectExtent l="0" t="0" r="0" b="0"/>
              <wp:wrapNone/>
              <wp:docPr id="1018225589" name="Straight Connector 34"/>
              <wp:cNvGraphicFramePr/>
              <a:graphic xmlns:a="http://schemas.openxmlformats.org/drawingml/2006/main">
                <a:graphicData uri="http://schemas.microsoft.com/office/word/2010/wordprocessingShape">
                  <wps:wsp>
                    <wps:cNvCnPr/>
                    <wps:spPr>
                      <a:xfrm>
                        <a:off x="0" y="0"/>
                        <a:ext cx="6190615" cy="0"/>
                      </a:xfrm>
                      <a:prstGeom prst="line">
                        <a:avLst/>
                      </a:prstGeom>
                      <a:ln>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C12936" id="Straight Connector 34" o:spid="_x0000_s1026" style="position:absolute;z-index:487030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9.6pt" to="487.4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SpszQEAABMEAAAOAAAAZHJzL2Uyb0RvYy54bWysU8tu2zAQvBfoPxC815KC1GgFyzkkSC99&#10;BG36AQy1tAjwBZKx5L/vcmXLRlugaBAdKHG5M7OzXG1uJmvYHmLS3nW8WdWcgZO+127X8Z+P9+8+&#10;cJaycL0w3kHHD5D4zfbtm80YWrjygzc9RIYkLrVj6PiQc2irKskBrEgrH8DhofLRiozbuKv6KEZk&#10;t6a6qut1NfrYh+glpITRu/mQb4lfKZD5m1IJMjMdx9oyrZHWp7JW241od1GEQctjGeIFVVihHYou&#10;VHciC/Yc9R9UVsvok1d5Jb2tvFJaAnlAN039m5sfgwhAXrA5KSxtSq9HK7/ub91DxDaMIbUpPMTi&#10;YlLRljfWxyZq1mFpFkyZSQyum4/1unnPmTydVWdgiCl/Am9Z+ei40a74EK3Yf04ZxTD1lFLCxpU1&#10;eaP7e20MbcoEwK2JbC/w7oSU4PI1kZhn+8X3c3xd4zPfIobxrufw9SmMQjRLhYlkL0TwrAhXZ+f0&#10;lQ8G5qK+g2K6R68N6S5ElyU1RZyYMLvAFBpYgPW/gcf8AgUa2P8BLwhS9i4vYKudj39Tz9OpZDXn&#10;nzow+y4tePL9gWaCWoOTRw6Pf0kZ7cs9wc//8vYXAAAA//8DAFBLAwQUAAYACAAAACEAxEkOR90A&#10;AAAGAQAADwAAAGRycy9kb3ducmV2LnhtbEyPQUvDQBCF74L/YRnBm91YijUxmyKCHgSRNu3B2zY7&#10;TUKzs2F3m8b8ekc81OO893jvm3w12k4M6EPrSMH9LAGBVDnTUq1gW77ePYIIUZPRnSNU8I0BVsX1&#10;Va4z4860xmETa8ElFDKtoImxz6QMVYNWh5nrkdg7OG915NPX0nh95nLbyXmSPEirW+KFRvf40mB1&#10;3JysguFr5yf3VrrFh38vd+vPqd7ipNTtzfj8BCLiGC9h+MVndCiYae9OZILoFPAjUcEynYNgN10u&#10;UhD7P0EWufyPX/wAAAD//wMAUEsBAi0AFAAGAAgAAAAhALaDOJL+AAAA4QEAABMAAAAAAAAAAAAA&#10;AAAAAAAAAFtDb250ZW50X1R5cGVzXS54bWxQSwECLQAUAAYACAAAACEAOP0h/9YAAACUAQAACwAA&#10;AAAAAAAAAAAAAAAvAQAAX3JlbHMvLnJlbHNQSwECLQAUAAYACAAAACEArVUqbM0BAAATBAAADgAA&#10;AAAAAAAAAAAAAAAuAgAAZHJzL2Uyb0RvYy54bWxQSwECLQAUAAYACAAAACEAxEkOR90AAAAGAQAA&#10;DwAAAAAAAAAAAAAAAAAnBAAAZHJzL2Rvd25yZXYueG1sUEsFBgAAAAAEAAQA8wAAADEFAAAAAA==&#10;" strokecolor="#ae9fcf [1943]">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5D8C"/>
    <w:multiLevelType w:val="multilevel"/>
    <w:tmpl w:val="1832B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3B1763"/>
    <w:multiLevelType w:val="multilevel"/>
    <w:tmpl w:val="DA905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8F7CA5"/>
    <w:multiLevelType w:val="multilevel"/>
    <w:tmpl w:val="47865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537877"/>
    <w:multiLevelType w:val="multilevel"/>
    <w:tmpl w:val="171C0744"/>
    <w:lvl w:ilvl="0">
      <w:start w:val="4"/>
      <w:numFmt w:val="decimal"/>
      <w:lvlText w:val="%1"/>
      <w:lvlJc w:val="left"/>
      <w:pPr>
        <w:ind w:left="480" w:hanging="480"/>
      </w:pPr>
      <w:rPr>
        <w:rFonts w:hint="default"/>
      </w:rPr>
    </w:lvl>
    <w:lvl w:ilvl="1">
      <w:start w:val="3"/>
      <w:numFmt w:val="decimal"/>
      <w:lvlText w:val="%1.%2"/>
      <w:lvlJc w:val="left"/>
      <w:pPr>
        <w:ind w:left="690" w:hanging="480"/>
      </w:pPr>
      <w:rPr>
        <w:rFonts w:hint="default"/>
      </w:rPr>
    </w:lvl>
    <w:lvl w:ilvl="2">
      <w:start w:val="1"/>
      <w:numFmt w:val="decimal"/>
      <w:pStyle w:val="subheading-2"/>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480" w:hanging="1800"/>
      </w:pPr>
      <w:rPr>
        <w:rFonts w:hint="default"/>
      </w:rPr>
    </w:lvl>
  </w:abstractNum>
  <w:abstractNum w:abstractNumId="4" w15:restartNumberingAfterBreak="0">
    <w:nsid w:val="12C25B31"/>
    <w:multiLevelType w:val="multilevel"/>
    <w:tmpl w:val="05888DA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510E18"/>
    <w:multiLevelType w:val="multilevel"/>
    <w:tmpl w:val="A6326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0932E3"/>
    <w:multiLevelType w:val="multilevel"/>
    <w:tmpl w:val="CBE0D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386FB4"/>
    <w:multiLevelType w:val="hybridMultilevel"/>
    <w:tmpl w:val="93FA5806"/>
    <w:lvl w:ilvl="0" w:tplc="4B88FC62">
      <w:start w:val="1"/>
      <w:numFmt w:val="decimal"/>
      <w:pStyle w:val="mainH-1"/>
      <w:lvlText w:val="%1."/>
      <w:lvlJc w:val="left"/>
      <w:pPr>
        <w:ind w:left="432" w:hanging="360"/>
      </w:pPr>
      <w:rPr>
        <w:rFonts w:ascii="Cambria" w:hAnsi="Cambria" w:cs="Cambria" w:hint="default"/>
        <w:b/>
        <w:bCs w:val="0"/>
        <w:i w:val="0"/>
        <w:iCs w:val="0"/>
        <w:spacing w:val="0"/>
        <w:w w:val="111"/>
        <w:sz w:val="18"/>
        <w:szCs w:val="18"/>
        <w:lang w:val="en-US" w:eastAsia="en-US" w:bidi="ar-SA"/>
      </w:rPr>
    </w:lvl>
    <w:lvl w:ilvl="1" w:tplc="2A2648C4">
      <w:start w:val="1"/>
      <w:numFmt w:val="decimal"/>
      <w:pStyle w:val="number-1"/>
      <w:lvlText w:val="%2."/>
      <w:lvlJc w:val="left"/>
      <w:pPr>
        <w:ind w:left="792" w:hanging="360"/>
      </w:pPr>
      <w:rPr>
        <w:rFonts w:ascii="Cambria" w:eastAsia="Cambria" w:hAnsi="Cambria" w:cs="Cambria" w:hint="default"/>
        <w:b w:val="0"/>
        <w:bCs w:val="0"/>
        <w:i w:val="0"/>
        <w:iCs w:val="0"/>
        <w:spacing w:val="-1"/>
        <w:w w:val="124"/>
        <w:sz w:val="15"/>
        <w:szCs w:val="15"/>
        <w:lang w:val="en-US" w:eastAsia="en-US" w:bidi="ar-SA"/>
      </w:rPr>
    </w:lvl>
    <w:lvl w:ilvl="2" w:tplc="CCF43738">
      <w:numFmt w:val="bullet"/>
      <w:lvlText w:val="•"/>
      <w:lvlJc w:val="left"/>
      <w:pPr>
        <w:ind w:left="1249" w:hanging="360"/>
      </w:pPr>
      <w:rPr>
        <w:rFonts w:hint="default"/>
        <w:lang w:val="en-US" w:eastAsia="en-US" w:bidi="ar-SA"/>
      </w:rPr>
    </w:lvl>
    <w:lvl w:ilvl="3" w:tplc="B6D0BD06">
      <w:numFmt w:val="bullet"/>
      <w:lvlText w:val="•"/>
      <w:lvlJc w:val="left"/>
      <w:pPr>
        <w:ind w:left="1699" w:hanging="360"/>
      </w:pPr>
      <w:rPr>
        <w:rFonts w:hint="default"/>
        <w:lang w:val="en-US" w:eastAsia="en-US" w:bidi="ar-SA"/>
      </w:rPr>
    </w:lvl>
    <w:lvl w:ilvl="4" w:tplc="FF503362">
      <w:numFmt w:val="bullet"/>
      <w:lvlText w:val="•"/>
      <w:lvlJc w:val="left"/>
      <w:pPr>
        <w:ind w:left="2148" w:hanging="360"/>
      </w:pPr>
      <w:rPr>
        <w:rFonts w:hint="default"/>
        <w:lang w:val="en-US" w:eastAsia="en-US" w:bidi="ar-SA"/>
      </w:rPr>
    </w:lvl>
    <w:lvl w:ilvl="5" w:tplc="ABCE9346">
      <w:numFmt w:val="bullet"/>
      <w:lvlText w:val="•"/>
      <w:lvlJc w:val="left"/>
      <w:pPr>
        <w:ind w:left="2598" w:hanging="360"/>
      </w:pPr>
      <w:rPr>
        <w:rFonts w:hint="default"/>
        <w:lang w:val="en-US" w:eastAsia="en-US" w:bidi="ar-SA"/>
      </w:rPr>
    </w:lvl>
    <w:lvl w:ilvl="6" w:tplc="6F3A616E">
      <w:numFmt w:val="bullet"/>
      <w:lvlText w:val="•"/>
      <w:lvlJc w:val="left"/>
      <w:pPr>
        <w:ind w:left="3047" w:hanging="360"/>
      </w:pPr>
      <w:rPr>
        <w:rFonts w:hint="default"/>
        <w:lang w:val="en-US" w:eastAsia="en-US" w:bidi="ar-SA"/>
      </w:rPr>
    </w:lvl>
    <w:lvl w:ilvl="7" w:tplc="12B297B4">
      <w:numFmt w:val="bullet"/>
      <w:lvlText w:val="•"/>
      <w:lvlJc w:val="left"/>
      <w:pPr>
        <w:ind w:left="3497" w:hanging="360"/>
      </w:pPr>
      <w:rPr>
        <w:rFonts w:hint="default"/>
        <w:lang w:val="en-US" w:eastAsia="en-US" w:bidi="ar-SA"/>
      </w:rPr>
    </w:lvl>
    <w:lvl w:ilvl="8" w:tplc="7488F782">
      <w:numFmt w:val="bullet"/>
      <w:lvlText w:val="•"/>
      <w:lvlJc w:val="left"/>
      <w:pPr>
        <w:ind w:left="3946" w:hanging="360"/>
      </w:pPr>
      <w:rPr>
        <w:rFonts w:hint="default"/>
        <w:lang w:val="en-US" w:eastAsia="en-US" w:bidi="ar-SA"/>
      </w:rPr>
    </w:lvl>
  </w:abstractNum>
  <w:abstractNum w:abstractNumId="8" w15:restartNumberingAfterBreak="0">
    <w:nsid w:val="19545933"/>
    <w:multiLevelType w:val="hybridMultilevel"/>
    <w:tmpl w:val="2482E090"/>
    <w:lvl w:ilvl="0" w:tplc="A510DC3E">
      <w:start w:val="1"/>
      <w:numFmt w:val="decimal"/>
      <w:pStyle w:val="number-10"/>
      <w:lvlText w:val="%1."/>
      <w:lvlJc w:val="left"/>
      <w:pPr>
        <w:ind w:left="390" w:hanging="270"/>
      </w:pPr>
      <w:rPr>
        <w:rFonts w:ascii="Cambria" w:eastAsia="Cambria" w:hAnsi="Cambria" w:cs="Cambria" w:hint="default"/>
        <w:w w:val="98"/>
        <w:sz w:val="20"/>
        <w:szCs w:val="20"/>
        <w:lang w:val="en-US" w:eastAsia="en-US" w:bidi="ar-SA"/>
      </w:rPr>
    </w:lvl>
    <w:lvl w:ilvl="1" w:tplc="FE4A1218">
      <w:numFmt w:val="bullet"/>
      <w:lvlText w:val="•"/>
      <w:lvlJc w:val="left"/>
      <w:pPr>
        <w:ind w:left="1358" w:hanging="270"/>
      </w:pPr>
      <w:rPr>
        <w:rFonts w:hint="default"/>
        <w:lang w:val="en-US" w:eastAsia="en-US" w:bidi="ar-SA"/>
      </w:rPr>
    </w:lvl>
    <w:lvl w:ilvl="2" w:tplc="87D0D528">
      <w:numFmt w:val="bullet"/>
      <w:lvlText w:val="•"/>
      <w:lvlJc w:val="left"/>
      <w:pPr>
        <w:ind w:left="2317" w:hanging="270"/>
      </w:pPr>
      <w:rPr>
        <w:rFonts w:hint="default"/>
        <w:lang w:val="en-US" w:eastAsia="en-US" w:bidi="ar-SA"/>
      </w:rPr>
    </w:lvl>
    <w:lvl w:ilvl="3" w:tplc="143EE752">
      <w:numFmt w:val="bullet"/>
      <w:lvlText w:val="•"/>
      <w:lvlJc w:val="left"/>
      <w:pPr>
        <w:ind w:left="3275" w:hanging="270"/>
      </w:pPr>
      <w:rPr>
        <w:rFonts w:hint="default"/>
        <w:lang w:val="en-US" w:eastAsia="en-US" w:bidi="ar-SA"/>
      </w:rPr>
    </w:lvl>
    <w:lvl w:ilvl="4" w:tplc="D29EB474">
      <w:numFmt w:val="bullet"/>
      <w:lvlText w:val="•"/>
      <w:lvlJc w:val="left"/>
      <w:pPr>
        <w:ind w:left="4234" w:hanging="270"/>
      </w:pPr>
      <w:rPr>
        <w:rFonts w:hint="default"/>
        <w:lang w:val="en-US" w:eastAsia="en-US" w:bidi="ar-SA"/>
      </w:rPr>
    </w:lvl>
    <w:lvl w:ilvl="5" w:tplc="5F02430A">
      <w:numFmt w:val="bullet"/>
      <w:lvlText w:val="•"/>
      <w:lvlJc w:val="left"/>
      <w:pPr>
        <w:ind w:left="5192" w:hanging="270"/>
      </w:pPr>
      <w:rPr>
        <w:rFonts w:hint="default"/>
        <w:lang w:val="en-US" w:eastAsia="en-US" w:bidi="ar-SA"/>
      </w:rPr>
    </w:lvl>
    <w:lvl w:ilvl="6" w:tplc="5F70AE36">
      <w:numFmt w:val="bullet"/>
      <w:lvlText w:val="•"/>
      <w:lvlJc w:val="left"/>
      <w:pPr>
        <w:ind w:left="6151" w:hanging="270"/>
      </w:pPr>
      <w:rPr>
        <w:rFonts w:hint="default"/>
        <w:lang w:val="en-US" w:eastAsia="en-US" w:bidi="ar-SA"/>
      </w:rPr>
    </w:lvl>
    <w:lvl w:ilvl="7" w:tplc="C51656D4">
      <w:numFmt w:val="bullet"/>
      <w:lvlText w:val="•"/>
      <w:lvlJc w:val="left"/>
      <w:pPr>
        <w:ind w:left="7109" w:hanging="270"/>
      </w:pPr>
      <w:rPr>
        <w:rFonts w:hint="default"/>
        <w:lang w:val="en-US" w:eastAsia="en-US" w:bidi="ar-SA"/>
      </w:rPr>
    </w:lvl>
    <w:lvl w:ilvl="8" w:tplc="8A88FEB2">
      <w:numFmt w:val="bullet"/>
      <w:lvlText w:val="•"/>
      <w:lvlJc w:val="left"/>
      <w:pPr>
        <w:ind w:left="8068" w:hanging="270"/>
      </w:pPr>
      <w:rPr>
        <w:rFonts w:hint="default"/>
        <w:lang w:val="en-US" w:eastAsia="en-US" w:bidi="ar-SA"/>
      </w:rPr>
    </w:lvl>
  </w:abstractNum>
  <w:abstractNum w:abstractNumId="9" w15:restartNumberingAfterBreak="0">
    <w:nsid w:val="195874B3"/>
    <w:multiLevelType w:val="multilevel"/>
    <w:tmpl w:val="9F0AE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B05106"/>
    <w:multiLevelType w:val="multilevel"/>
    <w:tmpl w:val="2500D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DB34F4"/>
    <w:multiLevelType w:val="multilevel"/>
    <w:tmpl w:val="77F09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8B07D2"/>
    <w:multiLevelType w:val="hybridMultilevel"/>
    <w:tmpl w:val="5204C8D2"/>
    <w:lvl w:ilvl="0" w:tplc="43407E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E63475"/>
    <w:multiLevelType w:val="multilevel"/>
    <w:tmpl w:val="6F9050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3328C3"/>
    <w:multiLevelType w:val="multilevel"/>
    <w:tmpl w:val="033E9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2CC37DF"/>
    <w:multiLevelType w:val="multilevel"/>
    <w:tmpl w:val="5ECE8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370D0D"/>
    <w:multiLevelType w:val="multilevel"/>
    <w:tmpl w:val="B86C9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91278C"/>
    <w:multiLevelType w:val="multilevel"/>
    <w:tmpl w:val="B63A5F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DA962CD"/>
    <w:multiLevelType w:val="hybridMultilevel"/>
    <w:tmpl w:val="2E7A7E84"/>
    <w:lvl w:ilvl="0" w:tplc="EDA2062E">
      <w:start w:val="3"/>
      <w:numFmt w:val="upperRoman"/>
      <w:lvlText w:val="%1-"/>
      <w:lvlJc w:val="left"/>
      <w:pPr>
        <w:ind w:left="634" w:hanging="418"/>
      </w:pPr>
      <w:rPr>
        <w:rFonts w:ascii="Times New Roman" w:eastAsia="Times New Roman" w:hAnsi="Times New Roman" w:cs="Times New Roman" w:hint="default"/>
        <w:b/>
        <w:bCs/>
        <w:spacing w:val="-3"/>
        <w:w w:val="99"/>
        <w:sz w:val="24"/>
        <w:szCs w:val="24"/>
        <w:lang w:val="en-US" w:eastAsia="en-US" w:bidi="ar-SA"/>
      </w:rPr>
    </w:lvl>
    <w:lvl w:ilvl="1" w:tplc="762A8928">
      <w:start w:val="1"/>
      <w:numFmt w:val="decimal"/>
      <w:lvlText w:val="%2-"/>
      <w:lvlJc w:val="left"/>
      <w:pPr>
        <w:ind w:left="1047" w:hanging="471"/>
      </w:pPr>
      <w:rPr>
        <w:rFonts w:ascii="Times New Roman" w:eastAsia="Times New Roman" w:hAnsi="Times New Roman" w:cs="Times New Roman" w:hint="default"/>
        <w:b/>
        <w:bCs/>
        <w:w w:val="100"/>
        <w:sz w:val="24"/>
        <w:szCs w:val="24"/>
        <w:lang w:val="en-US" w:eastAsia="en-US" w:bidi="ar-SA"/>
      </w:rPr>
    </w:lvl>
    <w:lvl w:ilvl="2" w:tplc="5B0A162C">
      <w:numFmt w:val="bullet"/>
      <w:lvlText w:val="•"/>
      <w:lvlJc w:val="left"/>
      <w:pPr>
        <w:ind w:left="2016" w:hanging="471"/>
      </w:pPr>
      <w:rPr>
        <w:rFonts w:hint="default"/>
        <w:lang w:val="en-US" w:eastAsia="en-US" w:bidi="ar-SA"/>
      </w:rPr>
    </w:lvl>
    <w:lvl w:ilvl="3" w:tplc="EE50216E">
      <w:numFmt w:val="bullet"/>
      <w:lvlText w:val="•"/>
      <w:lvlJc w:val="left"/>
      <w:pPr>
        <w:ind w:left="2992" w:hanging="471"/>
      </w:pPr>
      <w:rPr>
        <w:rFonts w:hint="default"/>
        <w:lang w:val="en-US" w:eastAsia="en-US" w:bidi="ar-SA"/>
      </w:rPr>
    </w:lvl>
    <w:lvl w:ilvl="4" w:tplc="D158A8FE">
      <w:numFmt w:val="bullet"/>
      <w:lvlText w:val="•"/>
      <w:lvlJc w:val="left"/>
      <w:pPr>
        <w:ind w:left="3968" w:hanging="471"/>
      </w:pPr>
      <w:rPr>
        <w:rFonts w:hint="default"/>
        <w:lang w:val="en-US" w:eastAsia="en-US" w:bidi="ar-SA"/>
      </w:rPr>
    </w:lvl>
    <w:lvl w:ilvl="5" w:tplc="88DE3CEE">
      <w:numFmt w:val="bullet"/>
      <w:lvlText w:val="•"/>
      <w:lvlJc w:val="left"/>
      <w:pPr>
        <w:ind w:left="4944" w:hanging="471"/>
      </w:pPr>
      <w:rPr>
        <w:rFonts w:hint="default"/>
        <w:lang w:val="en-US" w:eastAsia="en-US" w:bidi="ar-SA"/>
      </w:rPr>
    </w:lvl>
    <w:lvl w:ilvl="6" w:tplc="D74E7D20">
      <w:numFmt w:val="bullet"/>
      <w:lvlText w:val="•"/>
      <w:lvlJc w:val="left"/>
      <w:pPr>
        <w:ind w:left="5920" w:hanging="471"/>
      </w:pPr>
      <w:rPr>
        <w:rFonts w:hint="default"/>
        <w:lang w:val="en-US" w:eastAsia="en-US" w:bidi="ar-SA"/>
      </w:rPr>
    </w:lvl>
    <w:lvl w:ilvl="7" w:tplc="C3B6C874">
      <w:numFmt w:val="bullet"/>
      <w:lvlText w:val="•"/>
      <w:lvlJc w:val="left"/>
      <w:pPr>
        <w:ind w:left="6896" w:hanging="471"/>
      </w:pPr>
      <w:rPr>
        <w:rFonts w:hint="default"/>
        <w:lang w:val="en-US" w:eastAsia="en-US" w:bidi="ar-SA"/>
      </w:rPr>
    </w:lvl>
    <w:lvl w:ilvl="8" w:tplc="846E12DC">
      <w:numFmt w:val="bullet"/>
      <w:lvlText w:val="•"/>
      <w:lvlJc w:val="left"/>
      <w:pPr>
        <w:ind w:left="7872" w:hanging="471"/>
      </w:pPr>
      <w:rPr>
        <w:rFonts w:hint="default"/>
        <w:lang w:val="en-US" w:eastAsia="en-US" w:bidi="ar-SA"/>
      </w:rPr>
    </w:lvl>
  </w:abstractNum>
  <w:abstractNum w:abstractNumId="19" w15:restartNumberingAfterBreak="0">
    <w:nsid w:val="305C78C8"/>
    <w:multiLevelType w:val="multilevel"/>
    <w:tmpl w:val="911C442A"/>
    <w:lvl w:ilvl="0">
      <w:start w:val="1"/>
      <w:numFmt w:val="decimal"/>
      <w:pStyle w:val="H-1new"/>
      <w:lvlText w:val="%1."/>
      <w:lvlJc w:val="left"/>
      <w:pPr>
        <w:ind w:left="360" w:hanging="240"/>
      </w:pPr>
      <w:rPr>
        <w:rFonts w:hint="default"/>
        <w:b/>
        <w:bCs/>
        <w:w w:val="100"/>
        <w:lang w:val="en-US" w:eastAsia="en-US" w:bidi="ar-SA"/>
      </w:rPr>
    </w:lvl>
    <w:lvl w:ilvl="1">
      <w:start w:val="1"/>
      <w:numFmt w:val="decimal"/>
      <w:pStyle w:val="subheding"/>
      <w:lvlText w:val="%1.%2"/>
      <w:lvlJc w:val="left"/>
      <w:pPr>
        <w:ind w:left="420" w:hanging="300"/>
      </w:pPr>
      <w:rPr>
        <w:rFonts w:hint="default"/>
        <w:b/>
        <w:bCs/>
        <w:i/>
        <w:iCs/>
        <w:w w:val="91"/>
        <w:lang w:val="en-US" w:eastAsia="en-US" w:bidi="ar-SA"/>
      </w:rPr>
    </w:lvl>
    <w:lvl w:ilvl="2">
      <w:numFmt w:val="bullet"/>
      <w:lvlText w:val="•"/>
      <w:lvlJc w:val="left"/>
      <w:pPr>
        <w:ind w:left="1482" w:hanging="300"/>
      </w:pPr>
      <w:rPr>
        <w:rFonts w:hint="default"/>
        <w:lang w:val="en-US" w:eastAsia="en-US" w:bidi="ar-SA"/>
      </w:rPr>
    </w:lvl>
    <w:lvl w:ilvl="3">
      <w:numFmt w:val="bullet"/>
      <w:lvlText w:val="•"/>
      <w:lvlJc w:val="left"/>
      <w:pPr>
        <w:ind w:left="2545" w:hanging="300"/>
      </w:pPr>
      <w:rPr>
        <w:rFonts w:hint="default"/>
        <w:lang w:val="en-US" w:eastAsia="en-US" w:bidi="ar-SA"/>
      </w:rPr>
    </w:lvl>
    <w:lvl w:ilvl="4">
      <w:numFmt w:val="bullet"/>
      <w:lvlText w:val="•"/>
      <w:lvlJc w:val="left"/>
      <w:pPr>
        <w:ind w:left="3608" w:hanging="300"/>
      </w:pPr>
      <w:rPr>
        <w:rFonts w:hint="default"/>
        <w:lang w:val="en-US" w:eastAsia="en-US" w:bidi="ar-SA"/>
      </w:rPr>
    </w:lvl>
    <w:lvl w:ilvl="5">
      <w:numFmt w:val="bullet"/>
      <w:lvlText w:val="•"/>
      <w:lvlJc w:val="left"/>
      <w:pPr>
        <w:ind w:left="4671" w:hanging="300"/>
      </w:pPr>
      <w:rPr>
        <w:rFonts w:hint="default"/>
        <w:lang w:val="en-US" w:eastAsia="en-US" w:bidi="ar-SA"/>
      </w:rPr>
    </w:lvl>
    <w:lvl w:ilvl="6">
      <w:numFmt w:val="bullet"/>
      <w:lvlText w:val="•"/>
      <w:lvlJc w:val="left"/>
      <w:pPr>
        <w:ind w:left="5734" w:hanging="300"/>
      </w:pPr>
      <w:rPr>
        <w:rFonts w:hint="default"/>
        <w:lang w:val="en-US" w:eastAsia="en-US" w:bidi="ar-SA"/>
      </w:rPr>
    </w:lvl>
    <w:lvl w:ilvl="7">
      <w:numFmt w:val="bullet"/>
      <w:lvlText w:val="•"/>
      <w:lvlJc w:val="left"/>
      <w:pPr>
        <w:ind w:left="6797" w:hanging="300"/>
      </w:pPr>
      <w:rPr>
        <w:rFonts w:hint="default"/>
        <w:lang w:val="en-US" w:eastAsia="en-US" w:bidi="ar-SA"/>
      </w:rPr>
    </w:lvl>
    <w:lvl w:ilvl="8">
      <w:numFmt w:val="bullet"/>
      <w:lvlText w:val="•"/>
      <w:lvlJc w:val="left"/>
      <w:pPr>
        <w:ind w:left="7859" w:hanging="300"/>
      </w:pPr>
      <w:rPr>
        <w:rFonts w:hint="default"/>
        <w:lang w:val="en-US" w:eastAsia="en-US" w:bidi="ar-SA"/>
      </w:rPr>
    </w:lvl>
  </w:abstractNum>
  <w:abstractNum w:abstractNumId="20" w15:restartNumberingAfterBreak="0">
    <w:nsid w:val="30B72622"/>
    <w:multiLevelType w:val="hybridMultilevel"/>
    <w:tmpl w:val="8D8E18E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32676854"/>
    <w:multiLevelType w:val="multilevel"/>
    <w:tmpl w:val="626E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6B673F"/>
    <w:multiLevelType w:val="hybridMultilevel"/>
    <w:tmpl w:val="FF12DCF6"/>
    <w:lvl w:ilvl="0" w:tplc="02BC2446">
      <w:start w:val="1"/>
      <w:numFmt w:val="bullet"/>
      <w:lvlText w:val=""/>
      <w:lvlJc w:val="left"/>
      <w:pPr>
        <w:ind w:left="720" w:hanging="360"/>
      </w:pPr>
      <w:rPr>
        <w:rFonts w:ascii="Symbol" w:eastAsiaTheme="minorHAnsi" w:hAnsi="Symbol" w:cs="Aria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3" w15:restartNumberingAfterBreak="0">
    <w:nsid w:val="384F7EF6"/>
    <w:multiLevelType w:val="multilevel"/>
    <w:tmpl w:val="ED42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E53615"/>
    <w:multiLevelType w:val="hybridMultilevel"/>
    <w:tmpl w:val="ED5EC62C"/>
    <w:lvl w:ilvl="0" w:tplc="F6F246C8">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5" w15:restartNumberingAfterBreak="0">
    <w:nsid w:val="3AC027E6"/>
    <w:multiLevelType w:val="multilevel"/>
    <w:tmpl w:val="C6C62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194E47"/>
    <w:multiLevelType w:val="hybridMultilevel"/>
    <w:tmpl w:val="73B8E504"/>
    <w:lvl w:ilvl="0" w:tplc="B1685A56">
      <w:numFmt w:val="bullet"/>
      <w:lvlText w:val="•"/>
      <w:lvlJc w:val="left"/>
      <w:pPr>
        <w:ind w:left="1080" w:hanging="72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34B692C"/>
    <w:multiLevelType w:val="multilevel"/>
    <w:tmpl w:val="FAA8C2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5566AC"/>
    <w:multiLevelType w:val="multilevel"/>
    <w:tmpl w:val="2EF6F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6F2FAA"/>
    <w:multiLevelType w:val="multilevel"/>
    <w:tmpl w:val="9662C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BF693C"/>
    <w:multiLevelType w:val="hybridMultilevel"/>
    <w:tmpl w:val="D2F6A12A"/>
    <w:lvl w:ilvl="0" w:tplc="40090003">
      <w:start w:val="1"/>
      <w:numFmt w:val="bullet"/>
      <w:lvlText w:val="o"/>
      <w:lvlJc w:val="left"/>
      <w:pPr>
        <w:ind w:left="720" w:hanging="360"/>
      </w:pPr>
      <w:rPr>
        <w:rFonts w:ascii="Courier New" w:hAnsi="Courier New" w:cs="Courier New"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31" w15:restartNumberingAfterBreak="0">
    <w:nsid w:val="48DA1D92"/>
    <w:multiLevelType w:val="multilevel"/>
    <w:tmpl w:val="542E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C6E5922"/>
    <w:multiLevelType w:val="multilevel"/>
    <w:tmpl w:val="5A62F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DA1500E"/>
    <w:multiLevelType w:val="multilevel"/>
    <w:tmpl w:val="FBFA6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0034D35"/>
    <w:multiLevelType w:val="hybridMultilevel"/>
    <w:tmpl w:val="F7868352"/>
    <w:lvl w:ilvl="0" w:tplc="40090001">
      <w:start w:val="1"/>
      <w:numFmt w:val="bullet"/>
      <w:lvlText w:val=""/>
      <w:lvlJc w:val="left"/>
      <w:pPr>
        <w:ind w:left="720" w:hanging="360"/>
      </w:pPr>
      <w:rPr>
        <w:rFonts w:ascii="Symbol" w:hAnsi="Symbol" w:hint="default"/>
      </w:rPr>
    </w:lvl>
    <w:lvl w:ilvl="1" w:tplc="44CEEA66">
      <w:numFmt w:val="bullet"/>
      <w:lvlText w:val="•"/>
      <w:lvlJc w:val="left"/>
      <w:pPr>
        <w:ind w:left="1440" w:hanging="360"/>
      </w:pPr>
      <w:rPr>
        <w:rFonts w:ascii="Times New Roman" w:eastAsia="Times New Roman" w:hAnsi="Times New Roman" w:cs="Times New Roman"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35" w15:restartNumberingAfterBreak="0">
    <w:nsid w:val="503D7E00"/>
    <w:multiLevelType w:val="multilevel"/>
    <w:tmpl w:val="2E5ABB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265542"/>
    <w:multiLevelType w:val="multilevel"/>
    <w:tmpl w:val="82A0B70E"/>
    <w:lvl w:ilvl="0">
      <w:start w:val="3"/>
      <w:numFmt w:val="decimal"/>
      <w:lvlText w:val="%1"/>
      <w:lvlJc w:val="left"/>
      <w:pPr>
        <w:ind w:left="420" w:hanging="300"/>
      </w:pPr>
      <w:rPr>
        <w:rFonts w:hint="default"/>
        <w:lang w:val="en-US" w:eastAsia="en-US" w:bidi="ar-SA"/>
      </w:rPr>
    </w:lvl>
    <w:lvl w:ilvl="1">
      <w:start w:val="4"/>
      <w:numFmt w:val="decimal"/>
      <w:lvlText w:val="%1.%2"/>
      <w:lvlJc w:val="left"/>
      <w:pPr>
        <w:ind w:left="420" w:hanging="300"/>
      </w:pPr>
      <w:rPr>
        <w:rFonts w:ascii="Cambria" w:eastAsia="Cambria" w:hAnsi="Cambria" w:cs="Cambria" w:hint="default"/>
        <w:b/>
        <w:bCs/>
        <w:i/>
        <w:iCs/>
        <w:w w:val="91"/>
        <w:sz w:val="20"/>
        <w:szCs w:val="20"/>
        <w:lang w:val="en-US" w:eastAsia="en-US" w:bidi="ar-SA"/>
      </w:rPr>
    </w:lvl>
    <w:lvl w:ilvl="2">
      <w:numFmt w:val="bullet"/>
      <w:lvlText w:val="•"/>
      <w:lvlJc w:val="left"/>
      <w:pPr>
        <w:ind w:left="2333" w:hanging="300"/>
      </w:pPr>
      <w:rPr>
        <w:rFonts w:hint="default"/>
        <w:lang w:val="en-US" w:eastAsia="en-US" w:bidi="ar-SA"/>
      </w:rPr>
    </w:lvl>
    <w:lvl w:ilvl="3">
      <w:numFmt w:val="bullet"/>
      <w:lvlText w:val="•"/>
      <w:lvlJc w:val="left"/>
      <w:pPr>
        <w:ind w:left="3289" w:hanging="300"/>
      </w:pPr>
      <w:rPr>
        <w:rFonts w:hint="default"/>
        <w:lang w:val="en-US" w:eastAsia="en-US" w:bidi="ar-SA"/>
      </w:rPr>
    </w:lvl>
    <w:lvl w:ilvl="4">
      <w:numFmt w:val="bullet"/>
      <w:lvlText w:val="•"/>
      <w:lvlJc w:val="left"/>
      <w:pPr>
        <w:ind w:left="4246" w:hanging="300"/>
      </w:pPr>
      <w:rPr>
        <w:rFonts w:hint="default"/>
        <w:lang w:val="en-US" w:eastAsia="en-US" w:bidi="ar-SA"/>
      </w:rPr>
    </w:lvl>
    <w:lvl w:ilvl="5">
      <w:numFmt w:val="bullet"/>
      <w:lvlText w:val="•"/>
      <w:lvlJc w:val="left"/>
      <w:pPr>
        <w:ind w:left="5202" w:hanging="300"/>
      </w:pPr>
      <w:rPr>
        <w:rFonts w:hint="default"/>
        <w:lang w:val="en-US" w:eastAsia="en-US" w:bidi="ar-SA"/>
      </w:rPr>
    </w:lvl>
    <w:lvl w:ilvl="6">
      <w:numFmt w:val="bullet"/>
      <w:lvlText w:val="•"/>
      <w:lvlJc w:val="left"/>
      <w:pPr>
        <w:ind w:left="6159" w:hanging="300"/>
      </w:pPr>
      <w:rPr>
        <w:rFonts w:hint="default"/>
        <w:lang w:val="en-US" w:eastAsia="en-US" w:bidi="ar-SA"/>
      </w:rPr>
    </w:lvl>
    <w:lvl w:ilvl="7">
      <w:numFmt w:val="bullet"/>
      <w:lvlText w:val="•"/>
      <w:lvlJc w:val="left"/>
      <w:pPr>
        <w:ind w:left="7115" w:hanging="300"/>
      </w:pPr>
      <w:rPr>
        <w:rFonts w:hint="default"/>
        <w:lang w:val="en-US" w:eastAsia="en-US" w:bidi="ar-SA"/>
      </w:rPr>
    </w:lvl>
    <w:lvl w:ilvl="8">
      <w:numFmt w:val="bullet"/>
      <w:lvlText w:val="•"/>
      <w:lvlJc w:val="left"/>
      <w:pPr>
        <w:ind w:left="8072" w:hanging="300"/>
      </w:pPr>
      <w:rPr>
        <w:rFonts w:hint="default"/>
        <w:lang w:val="en-US" w:eastAsia="en-US" w:bidi="ar-SA"/>
      </w:rPr>
    </w:lvl>
  </w:abstractNum>
  <w:abstractNum w:abstractNumId="37" w15:restartNumberingAfterBreak="0">
    <w:nsid w:val="516B3A79"/>
    <w:multiLevelType w:val="hybridMultilevel"/>
    <w:tmpl w:val="EF9CC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4C95E21"/>
    <w:multiLevelType w:val="multilevel"/>
    <w:tmpl w:val="D932F5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AD7460A"/>
    <w:multiLevelType w:val="hybridMultilevel"/>
    <w:tmpl w:val="4502E3E8"/>
    <w:lvl w:ilvl="0" w:tplc="F4F05A30">
      <w:start w:val="1"/>
      <w:numFmt w:val="decimal"/>
      <w:pStyle w:val="number1"/>
      <w:lvlText w:val="[%1]"/>
      <w:lvlJc w:val="left"/>
      <w:pPr>
        <w:ind w:left="850" w:hanging="360"/>
      </w:pPr>
      <w:rPr>
        <w:rFonts w:ascii="Times New Roman" w:hAnsi="Times New Roman" w:cs="Cambria" w:hint="default"/>
        <w:w w:val="92"/>
        <w:sz w:val="20"/>
        <w:szCs w:val="20"/>
      </w:rPr>
    </w:lvl>
    <w:lvl w:ilvl="1" w:tplc="40090019" w:tentative="1">
      <w:start w:val="1"/>
      <w:numFmt w:val="lowerLetter"/>
      <w:lvlText w:val="%2."/>
      <w:lvlJc w:val="left"/>
      <w:pPr>
        <w:ind w:left="1570" w:hanging="360"/>
      </w:pPr>
    </w:lvl>
    <w:lvl w:ilvl="2" w:tplc="4009001B" w:tentative="1">
      <w:start w:val="1"/>
      <w:numFmt w:val="lowerRoman"/>
      <w:lvlText w:val="%3."/>
      <w:lvlJc w:val="right"/>
      <w:pPr>
        <w:ind w:left="2290" w:hanging="180"/>
      </w:pPr>
    </w:lvl>
    <w:lvl w:ilvl="3" w:tplc="4009000F" w:tentative="1">
      <w:start w:val="1"/>
      <w:numFmt w:val="decimal"/>
      <w:lvlText w:val="%4."/>
      <w:lvlJc w:val="left"/>
      <w:pPr>
        <w:ind w:left="3010" w:hanging="360"/>
      </w:pPr>
    </w:lvl>
    <w:lvl w:ilvl="4" w:tplc="40090019" w:tentative="1">
      <w:start w:val="1"/>
      <w:numFmt w:val="lowerLetter"/>
      <w:lvlText w:val="%5."/>
      <w:lvlJc w:val="left"/>
      <w:pPr>
        <w:ind w:left="3730" w:hanging="360"/>
      </w:pPr>
    </w:lvl>
    <w:lvl w:ilvl="5" w:tplc="4009001B" w:tentative="1">
      <w:start w:val="1"/>
      <w:numFmt w:val="lowerRoman"/>
      <w:lvlText w:val="%6."/>
      <w:lvlJc w:val="right"/>
      <w:pPr>
        <w:ind w:left="4450" w:hanging="180"/>
      </w:pPr>
    </w:lvl>
    <w:lvl w:ilvl="6" w:tplc="4009000F" w:tentative="1">
      <w:start w:val="1"/>
      <w:numFmt w:val="decimal"/>
      <w:lvlText w:val="%7."/>
      <w:lvlJc w:val="left"/>
      <w:pPr>
        <w:ind w:left="5170" w:hanging="360"/>
      </w:pPr>
    </w:lvl>
    <w:lvl w:ilvl="7" w:tplc="40090019" w:tentative="1">
      <w:start w:val="1"/>
      <w:numFmt w:val="lowerLetter"/>
      <w:lvlText w:val="%8."/>
      <w:lvlJc w:val="left"/>
      <w:pPr>
        <w:ind w:left="5890" w:hanging="360"/>
      </w:pPr>
    </w:lvl>
    <w:lvl w:ilvl="8" w:tplc="4009001B" w:tentative="1">
      <w:start w:val="1"/>
      <w:numFmt w:val="lowerRoman"/>
      <w:lvlText w:val="%9."/>
      <w:lvlJc w:val="right"/>
      <w:pPr>
        <w:ind w:left="6610" w:hanging="180"/>
      </w:pPr>
    </w:lvl>
  </w:abstractNum>
  <w:abstractNum w:abstractNumId="40" w15:restartNumberingAfterBreak="0">
    <w:nsid w:val="5C0A2587"/>
    <w:multiLevelType w:val="multilevel"/>
    <w:tmpl w:val="B5667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C9B66C3"/>
    <w:multiLevelType w:val="multilevel"/>
    <w:tmpl w:val="1354D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D5561CE"/>
    <w:multiLevelType w:val="hybridMultilevel"/>
    <w:tmpl w:val="131A3F50"/>
    <w:lvl w:ilvl="0" w:tplc="6BE0115A">
      <w:start w:val="1"/>
      <w:numFmt w:val="bullet"/>
      <w:pStyle w:val="bullet-1"/>
      <w:lvlText w:val=""/>
      <w:lvlJc w:val="left"/>
      <w:pPr>
        <w:ind w:left="480" w:hanging="360"/>
      </w:pPr>
      <w:rPr>
        <w:rFonts w:ascii="Symbol" w:hAnsi="Symbol"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43" w15:restartNumberingAfterBreak="0">
    <w:nsid w:val="630C02AF"/>
    <w:multiLevelType w:val="multilevel"/>
    <w:tmpl w:val="22AEAEAC"/>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634177B0"/>
    <w:multiLevelType w:val="multilevel"/>
    <w:tmpl w:val="9E1E6A34"/>
    <w:lvl w:ilvl="0">
      <w:start w:val="1"/>
      <w:numFmt w:val="lowerRoman"/>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C70478D"/>
    <w:multiLevelType w:val="multilevel"/>
    <w:tmpl w:val="22D2392E"/>
    <w:lvl w:ilvl="0">
      <w:start w:val="1"/>
      <w:numFmt w:val="decimal"/>
      <w:lvlText w:val="%1-"/>
      <w:lvlJc w:val="left"/>
      <w:pPr>
        <w:ind w:left="418" w:hanging="202"/>
      </w:pPr>
      <w:rPr>
        <w:rFonts w:hint="default"/>
        <w:b/>
        <w:bCs/>
        <w:w w:val="100"/>
        <w:lang w:val="en-US" w:eastAsia="en-US" w:bidi="ar-SA"/>
      </w:rPr>
    </w:lvl>
    <w:lvl w:ilvl="1">
      <w:start w:val="1"/>
      <w:numFmt w:val="decimal"/>
      <w:lvlText w:val="%1-%2"/>
      <w:lvlJc w:val="left"/>
      <w:pPr>
        <w:ind w:left="607" w:hanging="323"/>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1571" w:hanging="323"/>
      </w:pPr>
      <w:rPr>
        <w:rFonts w:hint="default"/>
        <w:lang w:val="en-US" w:eastAsia="en-US" w:bidi="ar-SA"/>
      </w:rPr>
    </w:lvl>
    <w:lvl w:ilvl="3">
      <w:numFmt w:val="bullet"/>
      <w:lvlText w:val="•"/>
      <w:lvlJc w:val="left"/>
      <w:pPr>
        <w:ind w:left="2603" w:hanging="323"/>
      </w:pPr>
      <w:rPr>
        <w:rFonts w:hint="default"/>
        <w:lang w:val="en-US" w:eastAsia="en-US" w:bidi="ar-SA"/>
      </w:rPr>
    </w:lvl>
    <w:lvl w:ilvl="4">
      <w:numFmt w:val="bullet"/>
      <w:lvlText w:val="•"/>
      <w:lvlJc w:val="left"/>
      <w:pPr>
        <w:ind w:left="3634" w:hanging="323"/>
      </w:pPr>
      <w:rPr>
        <w:rFonts w:hint="default"/>
        <w:lang w:val="en-US" w:eastAsia="en-US" w:bidi="ar-SA"/>
      </w:rPr>
    </w:lvl>
    <w:lvl w:ilvl="5">
      <w:numFmt w:val="bullet"/>
      <w:lvlText w:val="•"/>
      <w:lvlJc w:val="left"/>
      <w:pPr>
        <w:ind w:left="4666" w:hanging="323"/>
      </w:pPr>
      <w:rPr>
        <w:rFonts w:hint="default"/>
        <w:lang w:val="en-US" w:eastAsia="en-US" w:bidi="ar-SA"/>
      </w:rPr>
    </w:lvl>
    <w:lvl w:ilvl="6">
      <w:numFmt w:val="bullet"/>
      <w:lvlText w:val="•"/>
      <w:lvlJc w:val="left"/>
      <w:pPr>
        <w:ind w:left="5697" w:hanging="323"/>
      </w:pPr>
      <w:rPr>
        <w:rFonts w:hint="default"/>
        <w:lang w:val="en-US" w:eastAsia="en-US" w:bidi="ar-SA"/>
      </w:rPr>
    </w:lvl>
    <w:lvl w:ilvl="7">
      <w:numFmt w:val="bullet"/>
      <w:lvlText w:val="•"/>
      <w:lvlJc w:val="left"/>
      <w:pPr>
        <w:ind w:left="6729" w:hanging="323"/>
      </w:pPr>
      <w:rPr>
        <w:rFonts w:hint="default"/>
        <w:lang w:val="en-US" w:eastAsia="en-US" w:bidi="ar-SA"/>
      </w:rPr>
    </w:lvl>
    <w:lvl w:ilvl="8">
      <w:numFmt w:val="bullet"/>
      <w:lvlText w:val="•"/>
      <w:lvlJc w:val="left"/>
      <w:pPr>
        <w:ind w:left="7760" w:hanging="323"/>
      </w:pPr>
      <w:rPr>
        <w:rFonts w:hint="default"/>
        <w:lang w:val="en-US" w:eastAsia="en-US" w:bidi="ar-SA"/>
      </w:rPr>
    </w:lvl>
  </w:abstractNum>
  <w:abstractNum w:abstractNumId="46" w15:restartNumberingAfterBreak="0">
    <w:nsid w:val="6E742458"/>
    <w:multiLevelType w:val="hybridMultilevel"/>
    <w:tmpl w:val="0EB6C030"/>
    <w:lvl w:ilvl="0" w:tplc="B1685A56">
      <w:numFmt w:val="bullet"/>
      <w:lvlText w:val="•"/>
      <w:lvlJc w:val="left"/>
      <w:pPr>
        <w:ind w:left="1080" w:hanging="72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6F8B69ED"/>
    <w:multiLevelType w:val="multilevel"/>
    <w:tmpl w:val="E848A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75541B6"/>
    <w:multiLevelType w:val="multilevel"/>
    <w:tmpl w:val="20DE6A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7670C9A"/>
    <w:multiLevelType w:val="multilevel"/>
    <w:tmpl w:val="543E5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79D15B7"/>
    <w:multiLevelType w:val="hybridMultilevel"/>
    <w:tmpl w:val="FBA462CA"/>
    <w:lvl w:ilvl="0" w:tplc="E60870C0">
      <w:start w:val="1"/>
      <w:numFmt w:val="decimal"/>
      <w:lvlText w:val="%1."/>
      <w:lvlJc w:val="left"/>
      <w:pPr>
        <w:ind w:left="720" w:hanging="360"/>
      </w:pPr>
      <w:rPr>
        <w:rFonts w:asciiTheme="minorHAnsi" w:eastAsia="Times New Roman" w:hAnsiTheme="minorHAnsi" w:cstheme="minorBidi" w:hint="default"/>
        <w:color w:val="37415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1" w15:restartNumberingAfterBreak="0">
    <w:nsid w:val="77A82EA0"/>
    <w:multiLevelType w:val="hybridMultilevel"/>
    <w:tmpl w:val="FBE2A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86A47D5"/>
    <w:multiLevelType w:val="multilevel"/>
    <w:tmpl w:val="0A5E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8B75638"/>
    <w:multiLevelType w:val="hybridMultilevel"/>
    <w:tmpl w:val="FC76D9D8"/>
    <w:lvl w:ilvl="0" w:tplc="B0948FA2">
      <w:start w:val="5"/>
      <w:numFmt w:val="decimal"/>
      <w:lvlText w:val="%1."/>
      <w:lvlJc w:val="left"/>
      <w:pPr>
        <w:ind w:left="320" w:hanging="200"/>
      </w:pPr>
      <w:rPr>
        <w:rFonts w:ascii="Palatino Linotype" w:eastAsia="Palatino Linotype" w:hAnsi="Palatino Linotype" w:cs="Palatino Linotype" w:hint="default"/>
        <w:b/>
        <w:bCs/>
        <w:w w:val="100"/>
        <w:sz w:val="20"/>
        <w:szCs w:val="20"/>
        <w:lang w:val="en-US" w:eastAsia="en-US" w:bidi="ar-SA"/>
      </w:rPr>
    </w:lvl>
    <w:lvl w:ilvl="1" w:tplc="B570F82A">
      <w:start w:val="1"/>
      <w:numFmt w:val="decimal"/>
      <w:lvlText w:val="[%2]"/>
      <w:lvlJc w:val="left"/>
      <w:pPr>
        <w:ind w:left="660" w:hanging="334"/>
      </w:pPr>
      <w:rPr>
        <w:rFonts w:ascii="Cambria" w:eastAsia="Cambria" w:hAnsi="Cambria" w:cs="Cambria" w:hint="default"/>
        <w:w w:val="92"/>
        <w:sz w:val="20"/>
        <w:szCs w:val="20"/>
        <w:lang w:val="en-US" w:eastAsia="en-US" w:bidi="ar-SA"/>
      </w:rPr>
    </w:lvl>
    <w:lvl w:ilvl="2" w:tplc="AD981C1A">
      <w:numFmt w:val="bullet"/>
      <w:lvlText w:val="•"/>
      <w:lvlJc w:val="left"/>
      <w:pPr>
        <w:ind w:left="1696" w:hanging="334"/>
      </w:pPr>
      <w:rPr>
        <w:rFonts w:hint="default"/>
        <w:lang w:val="en-US" w:eastAsia="en-US" w:bidi="ar-SA"/>
      </w:rPr>
    </w:lvl>
    <w:lvl w:ilvl="3" w:tplc="73A852D2">
      <w:numFmt w:val="bullet"/>
      <w:lvlText w:val="•"/>
      <w:lvlJc w:val="left"/>
      <w:pPr>
        <w:ind w:left="2732" w:hanging="334"/>
      </w:pPr>
      <w:rPr>
        <w:rFonts w:hint="default"/>
        <w:lang w:val="en-US" w:eastAsia="en-US" w:bidi="ar-SA"/>
      </w:rPr>
    </w:lvl>
    <w:lvl w:ilvl="4" w:tplc="B9D24F5A">
      <w:numFmt w:val="bullet"/>
      <w:lvlText w:val="•"/>
      <w:lvlJc w:val="left"/>
      <w:pPr>
        <w:ind w:left="3768" w:hanging="334"/>
      </w:pPr>
      <w:rPr>
        <w:rFonts w:hint="default"/>
        <w:lang w:val="en-US" w:eastAsia="en-US" w:bidi="ar-SA"/>
      </w:rPr>
    </w:lvl>
    <w:lvl w:ilvl="5" w:tplc="A6E091B8">
      <w:numFmt w:val="bullet"/>
      <w:lvlText w:val="•"/>
      <w:lvlJc w:val="left"/>
      <w:pPr>
        <w:ind w:left="4804" w:hanging="334"/>
      </w:pPr>
      <w:rPr>
        <w:rFonts w:hint="default"/>
        <w:lang w:val="en-US" w:eastAsia="en-US" w:bidi="ar-SA"/>
      </w:rPr>
    </w:lvl>
    <w:lvl w:ilvl="6" w:tplc="BB22A166">
      <w:numFmt w:val="bullet"/>
      <w:lvlText w:val="•"/>
      <w:lvlJc w:val="left"/>
      <w:pPr>
        <w:ind w:left="5840" w:hanging="334"/>
      </w:pPr>
      <w:rPr>
        <w:rFonts w:hint="default"/>
        <w:lang w:val="en-US" w:eastAsia="en-US" w:bidi="ar-SA"/>
      </w:rPr>
    </w:lvl>
    <w:lvl w:ilvl="7" w:tplc="61CC5ED6">
      <w:numFmt w:val="bullet"/>
      <w:lvlText w:val="•"/>
      <w:lvlJc w:val="left"/>
      <w:pPr>
        <w:ind w:left="6877" w:hanging="334"/>
      </w:pPr>
      <w:rPr>
        <w:rFonts w:hint="default"/>
        <w:lang w:val="en-US" w:eastAsia="en-US" w:bidi="ar-SA"/>
      </w:rPr>
    </w:lvl>
    <w:lvl w:ilvl="8" w:tplc="95EE6892">
      <w:numFmt w:val="bullet"/>
      <w:lvlText w:val="•"/>
      <w:lvlJc w:val="left"/>
      <w:pPr>
        <w:ind w:left="7913" w:hanging="334"/>
      </w:pPr>
      <w:rPr>
        <w:rFonts w:hint="default"/>
        <w:lang w:val="en-US" w:eastAsia="en-US" w:bidi="ar-SA"/>
      </w:rPr>
    </w:lvl>
  </w:abstractNum>
  <w:abstractNum w:abstractNumId="54" w15:restartNumberingAfterBreak="0">
    <w:nsid w:val="7A2F2D47"/>
    <w:multiLevelType w:val="multilevel"/>
    <w:tmpl w:val="6A78E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C9948DD"/>
    <w:multiLevelType w:val="multilevel"/>
    <w:tmpl w:val="2FC03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DE351DF"/>
    <w:multiLevelType w:val="multilevel"/>
    <w:tmpl w:val="2E560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F2F1303"/>
    <w:multiLevelType w:val="hybridMultilevel"/>
    <w:tmpl w:val="2A820D8A"/>
    <w:lvl w:ilvl="0" w:tplc="66A2D148">
      <w:start w:val="1"/>
      <w:numFmt w:val="decimal"/>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50653924">
    <w:abstractNumId w:val="53"/>
  </w:num>
  <w:num w:numId="2" w16cid:durableId="1435440832">
    <w:abstractNumId w:val="8"/>
  </w:num>
  <w:num w:numId="3" w16cid:durableId="1901596391">
    <w:abstractNumId w:val="36"/>
  </w:num>
  <w:num w:numId="4" w16cid:durableId="1406874255">
    <w:abstractNumId w:val="19"/>
  </w:num>
  <w:num w:numId="5" w16cid:durableId="836577440">
    <w:abstractNumId w:val="18"/>
  </w:num>
  <w:num w:numId="6" w16cid:durableId="1860653456">
    <w:abstractNumId w:val="45"/>
  </w:num>
  <w:num w:numId="7" w16cid:durableId="175078992">
    <w:abstractNumId w:val="4"/>
  </w:num>
  <w:num w:numId="8" w16cid:durableId="1945963157">
    <w:abstractNumId w:val="3"/>
  </w:num>
  <w:num w:numId="9" w16cid:durableId="996421926">
    <w:abstractNumId w:val="14"/>
  </w:num>
  <w:num w:numId="10" w16cid:durableId="960457919">
    <w:abstractNumId w:val="47"/>
  </w:num>
  <w:num w:numId="11" w16cid:durableId="1872524718">
    <w:abstractNumId w:val="8"/>
    <w:lvlOverride w:ilvl="0">
      <w:startOverride w:val="1"/>
    </w:lvlOverride>
  </w:num>
  <w:num w:numId="12" w16cid:durableId="415052785">
    <w:abstractNumId w:val="54"/>
  </w:num>
  <w:num w:numId="13" w16cid:durableId="412161534">
    <w:abstractNumId w:val="8"/>
    <w:lvlOverride w:ilvl="0">
      <w:startOverride w:val="1"/>
    </w:lvlOverride>
  </w:num>
  <w:num w:numId="14" w16cid:durableId="1043481026">
    <w:abstractNumId w:val="25"/>
  </w:num>
  <w:num w:numId="15" w16cid:durableId="164438948">
    <w:abstractNumId w:val="8"/>
    <w:lvlOverride w:ilvl="0">
      <w:startOverride w:val="1"/>
    </w:lvlOverride>
  </w:num>
  <w:num w:numId="16" w16cid:durableId="1027217872">
    <w:abstractNumId w:val="0"/>
  </w:num>
  <w:num w:numId="17" w16cid:durableId="1976645311">
    <w:abstractNumId w:val="8"/>
    <w:lvlOverride w:ilvl="0">
      <w:startOverride w:val="1"/>
    </w:lvlOverride>
  </w:num>
  <w:num w:numId="18" w16cid:durableId="876967853">
    <w:abstractNumId w:val="55"/>
  </w:num>
  <w:num w:numId="19" w16cid:durableId="135923199">
    <w:abstractNumId w:val="8"/>
    <w:lvlOverride w:ilvl="0">
      <w:startOverride w:val="1"/>
    </w:lvlOverride>
  </w:num>
  <w:num w:numId="20" w16cid:durableId="114101770">
    <w:abstractNumId w:val="32"/>
  </w:num>
  <w:num w:numId="21" w16cid:durableId="898439469">
    <w:abstractNumId w:val="8"/>
    <w:lvlOverride w:ilvl="0">
      <w:startOverride w:val="1"/>
    </w:lvlOverride>
  </w:num>
  <w:num w:numId="22" w16cid:durableId="2142768224">
    <w:abstractNumId w:val="33"/>
  </w:num>
  <w:num w:numId="23" w16cid:durableId="101922152">
    <w:abstractNumId w:val="8"/>
    <w:lvlOverride w:ilvl="0">
      <w:startOverride w:val="1"/>
    </w:lvlOverride>
  </w:num>
  <w:num w:numId="24" w16cid:durableId="1587298778">
    <w:abstractNumId w:val="8"/>
    <w:lvlOverride w:ilvl="0">
      <w:startOverride w:val="1"/>
    </w:lvlOverride>
  </w:num>
  <w:num w:numId="25" w16cid:durableId="657149990">
    <w:abstractNumId w:val="11"/>
  </w:num>
  <w:num w:numId="26" w16cid:durableId="236138418">
    <w:abstractNumId w:val="8"/>
    <w:lvlOverride w:ilvl="0">
      <w:startOverride w:val="1"/>
    </w:lvlOverride>
  </w:num>
  <w:num w:numId="27" w16cid:durableId="602878703">
    <w:abstractNumId w:val="42"/>
  </w:num>
  <w:num w:numId="28" w16cid:durableId="1051686716">
    <w:abstractNumId w:val="56"/>
  </w:num>
  <w:num w:numId="29" w16cid:durableId="5640444">
    <w:abstractNumId w:val="49"/>
  </w:num>
  <w:num w:numId="30" w16cid:durableId="219680542">
    <w:abstractNumId w:val="1"/>
  </w:num>
  <w:num w:numId="31" w16cid:durableId="395783599">
    <w:abstractNumId w:val="10"/>
  </w:num>
  <w:num w:numId="32" w16cid:durableId="1070814700">
    <w:abstractNumId w:val="31"/>
  </w:num>
  <w:num w:numId="33" w16cid:durableId="1256283313">
    <w:abstractNumId w:val="23"/>
  </w:num>
  <w:num w:numId="34" w16cid:durableId="1774205818">
    <w:abstractNumId w:val="40"/>
  </w:num>
  <w:num w:numId="35" w16cid:durableId="1822187580">
    <w:abstractNumId w:val="16"/>
  </w:num>
  <w:num w:numId="36" w16cid:durableId="1840343539">
    <w:abstractNumId w:val="2"/>
  </w:num>
  <w:num w:numId="37" w16cid:durableId="1702630606">
    <w:abstractNumId w:val="41"/>
  </w:num>
  <w:num w:numId="38" w16cid:durableId="1139497595">
    <w:abstractNumId w:val="15"/>
  </w:num>
  <w:num w:numId="39" w16cid:durableId="1698044486">
    <w:abstractNumId w:val="29"/>
  </w:num>
  <w:num w:numId="40" w16cid:durableId="679160172">
    <w:abstractNumId w:val="9"/>
  </w:num>
  <w:num w:numId="41" w16cid:durableId="77678491">
    <w:abstractNumId w:val="12"/>
  </w:num>
  <w:num w:numId="42" w16cid:durableId="1054767339">
    <w:abstractNumId w:val="57"/>
  </w:num>
  <w:num w:numId="43" w16cid:durableId="1303729939">
    <w:abstractNumId w:val="20"/>
  </w:num>
  <w:num w:numId="44" w16cid:durableId="2113475892">
    <w:abstractNumId w:val="6"/>
  </w:num>
  <w:num w:numId="45" w16cid:durableId="1453938403">
    <w:abstractNumId w:val="44"/>
  </w:num>
  <w:num w:numId="46" w16cid:durableId="522405700">
    <w:abstractNumId w:val="52"/>
  </w:num>
  <w:num w:numId="47" w16cid:durableId="666058343">
    <w:abstractNumId w:val="21"/>
  </w:num>
  <w:num w:numId="48" w16cid:durableId="1854495202">
    <w:abstractNumId w:val="51"/>
  </w:num>
  <w:num w:numId="49" w16cid:durableId="310598839">
    <w:abstractNumId w:val="37"/>
  </w:num>
  <w:num w:numId="50" w16cid:durableId="1202939957">
    <w:abstractNumId w:val="24"/>
  </w:num>
  <w:num w:numId="51" w16cid:durableId="256327687">
    <w:abstractNumId w:val="7"/>
  </w:num>
  <w:num w:numId="52" w16cid:durableId="1006129369">
    <w:abstractNumId w:val="39"/>
  </w:num>
  <w:num w:numId="53" w16cid:durableId="514416036">
    <w:abstractNumId w:val="38"/>
  </w:num>
  <w:num w:numId="54" w16cid:durableId="1543515398">
    <w:abstractNumId w:val="13"/>
  </w:num>
  <w:num w:numId="55" w16cid:durableId="888998316">
    <w:abstractNumId w:val="5"/>
  </w:num>
  <w:num w:numId="56" w16cid:durableId="1120994983">
    <w:abstractNumId w:val="28"/>
  </w:num>
  <w:num w:numId="57" w16cid:durableId="1250194547">
    <w:abstractNumId w:val="35"/>
  </w:num>
  <w:num w:numId="58" w16cid:durableId="606693212">
    <w:abstractNumId w:val="27"/>
  </w:num>
  <w:num w:numId="59" w16cid:durableId="5737770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70545445">
    <w:abstractNumId w:val="4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516655793">
    <w:abstractNumId w:val="34"/>
  </w:num>
  <w:num w:numId="62" w16cid:durableId="881986075">
    <w:abstractNumId w:val="30"/>
  </w:num>
  <w:num w:numId="63" w16cid:durableId="1091394231">
    <w:abstractNumId w:val="22"/>
  </w:num>
  <w:num w:numId="64" w16cid:durableId="13363936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647902457">
    <w:abstractNumId w:val="26"/>
  </w:num>
  <w:num w:numId="66" w16cid:durableId="1010107942">
    <w:abstractNumId w:val="46"/>
  </w:num>
  <w:num w:numId="67" w16cid:durableId="24827353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48B"/>
    <w:rsid w:val="0001084D"/>
    <w:rsid w:val="00012452"/>
    <w:rsid w:val="00017047"/>
    <w:rsid w:val="000435F5"/>
    <w:rsid w:val="00043D41"/>
    <w:rsid w:val="0005525D"/>
    <w:rsid w:val="00057598"/>
    <w:rsid w:val="00080D09"/>
    <w:rsid w:val="00083C36"/>
    <w:rsid w:val="000851F3"/>
    <w:rsid w:val="00090DE3"/>
    <w:rsid w:val="000973DA"/>
    <w:rsid w:val="000A23E8"/>
    <w:rsid w:val="000A407D"/>
    <w:rsid w:val="000E5DCA"/>
    <w:rsid w:val="000F7DC3"/>
    <w:rsid w:val="0010437C"/>
    <w:rsid w:val="00112C41"/>
    <w:rsid w:val="00124BDA"/>
    <w:rsid w:val="001610A6"/>
    <w:rsid w:val="001660AA"/>
    <w:rsid w:val="00167A0B"/>
    <w:rsid w:val="001701C2"/>
    <w:rsid w:val="001761AE"/>
    <w:rsid w:val="00191AC9"/>
    <w:rsid w:val="0019678B"/>
    <w:rsid w:val="001A49BE"/>
    <w:rsid w:val="001A6738"/>
    <w:rsid w:val="001A78B3"/>
    <w:rsid w:val="001B1941"/>
    <w:rsid w:val="001D0629"/>
    <w:rsid w:val="001D7FEA"/>
    <w:rsid w:val="001E09F9"/>
    <w:rsid w:val="001E3920"/>
    <w:rsid w:val="001E5539"/>
    <w:rsid w:val="001F5A6B"/>
    <w:rsid w:val="002056BF"/>
    <w:rsid w:val="002117CA"/>
    <w:rsid w:val="00213DE6"/>
    <w:rsid w:val="002220F0"/>
    <w:rsid w:val="00252C11"/>
    <w:rsid w:val="00260FD3"/>
    <w:rsid w:val="0027191B"/>
    <w:rsid w:val="00275809"/>
    <w:rsid w:val="00293D1A"/>
    <w:rsid w:val="002C1822"/>
    <w:rsid w:val="002C7582"/>
    <w:rsid w:val="002E448B"/>
    <w:rsid w:val="002E6671"/>
    <w:rsid w:val="00317BB9"/>
    <w:rsid w:val="00322C1C"/>
    <w:rsid w:val="00327A45"/>
    <w:rsid w:val="003316D0"/>
    <w:rsid w:val="003501F8"/>
    <w:rsid w:val="00361C18"/>
    <w:rsid w:val="00363E7F"/>
    <w:rsid w:val="0037547A"/>
    <w:rsid w:val="00383825"/>
    <w:rsid w:val="00383965"/>
    <w:rsid w:val="00392748"/>
    <w:rsid w:val="003A075C"/>
    <w:rsid w:val="003D3262"/>
    <w:rsid w:val="003D33E2"/>
    <w:rsid w:val="003D6F65"/>
    <w:rsid w:val="004074AD"/>
    <w:rsid w:val="004076DD"/>
    <w:rsid w:val="00412E1B"/>
    <w:rsid w:val="00413434"/>
    <w:rsid w:val="0042193A"/>
    <w:rsid w:val="004271A3"/>
    <w:rsid w:val="00431E29"/>
    <w:rsid w:val="00432831"/>
    <w:rsid w:val="00445D3B"/>
    <w:rsid w:val="004478CA"/>
    <w:rsid w:val="004548E6"/>
    <w:rsid w:val="00461D2B"/>
    <w:rsid w:val="00467F2D"/>
    <w:rsid w:val="00473BC8"/>
    <w:rsid w:val="00475534"/>
    <w:rsid w:val="00495A62"/>
    <w:rsid w:val="004A31FA"/>
    <w:rsid w:val="004A57D1"/>
    <w:rsid w:val="004A72F9"/>
    <w:rsid w:val="004B2640"/>
    <w:rsid w:val="004B6EF1"/>
    <w:rsid w:val="004C3784"/>
    <w:rsid w:val="004D5E09"/>
    <w:rsid w:val="004F10A6"/>
    <w:rsid w:val="00506041"/>
    <w:rsid w:val="00511AFF"/>
    <w:rsid w:val="00517298"/>
    <w:rsid w:val="0052061E"/>
    <w:rsid w:val="00522176"/>
    <w:rsid w:val="00554219"/>
    <w:rsid w:val="00557730"/>
    <w:rsid w:val="0056225F"/>
    <w:rsid w:val="00566B37"/>
    <w:rsid w:val="005858C4"/>
    <w:rsid w:val="005A2D17"/>
    <w:rsid w:val="005A71C0"/>
    <w:rsid w:val="005B26BB"/>
    <w:rsid w:val="005B35D6"/>
    <w:rsid w:val="005B4F35"/>
    <w:rsid w:val="005C6954"/>
    <w:rsid w:val="005C7106"/>
    <w:rsid w:val="005D0619"/>
    <w:rsid w:val="005D6758"/>
    <w:rsid w:val="005E7643"/>
    <w:rsid w:val="005F68E2"/>
    <w:rsid w:val="005F73D6"/>
    <w:rsid w:val="00605427"/>
    <w:rsid w:val="0061140C"/>
    <w:rsid w:val="006212F1"/>
    <w:rsid w:val="00627D8F"/>
    <w:rsid w:val="00630B91"/>
    <w:rsid w:val="0063558A"/>
    <w:rsid w:val="006419DA"/>
    <w:rsid w:val="00650F95"/>
    <w:rsid w:val="00653353"/>
    <w:rsid w:val="00655599"/>
    <w:rsid w:val="00655A7C"/>
    <w:rsid w:val="006705DD"/>
    <w:rsid w:val="00675692"/>
    <w:rsid w:val="00680439"/>
    <w:rsid w:val="00680456"/>
    <w:rsid w:val="00683955"/>
    <w:rsid w:val="006848F6"/>
    <w:rsid w:val="00690C92"/>
    <w:rsid w:val="00691B35"/>
    <w:rsid w:val="00691E33"/>
    <w:rsid w:val="006A1486"/>
    <w:rsid w:val="006A543A"/>
    <w:rsid w:val="006B39AA"/>
    <w:rsid w:val="006D2442"/>
    <w:rsid w:val="006D635B"/>
    <w:rsid w:val="006E095D"/>
    <w:rsid w:val="006E6156"/>
    <w:rsid w:val="006F0C29"/>
    <w:rsid w:val="007000FA"/>
    <w:rsid w:val="007005EA"/>
    <w:rsid w:val="0070672B"/>
    <w:rsid w:val="00713D8E"/>
    <w:rsid w:val="00720935"/>
    <w:rsid w:val="00721A55"/>
    <w:rsid w:val="007261AB"/>
    <w:rsid w:val="007272CB"/>
    <w:rsid w:val="00727D18"/>
    <w:rsid w:val="007339FA"/>
    <w:rsid w:val="007362C6"/>
    <w:rsid w:val="00741B1A"/>
    <w:rsid w:val="00765373"/>
    <w:rsid w:val="00766238"/>
    <w:rsid w:val="00766CD0"/>
    <w:rsid w:val="00770852"/>
    <w:rsid w:val="007712FE"/>
    <w:rsid w:val="00771405"/>
    <w:rsid w:val="00773D1F"/>
    <w:rsid w:val="007766F4"/>
    <w:rsid w:val="00777299"/>
    <w:rsid w:val="00780E6E"/>
    <w:rsid w:val="00790CAB"/>
    <w:rsid w:val="007B3DFB"/>
    <w:rsid w:val="007B5725"/>
    <w:rsid w:val="007C6D7A"/>
    <w:rsid w:val="00804916"/>
    <w:rsid w:val="00810527"/>
    <w:rsid w:val="008411E7"/>
    <w:rsid w:val="008501C7"/>
    <w:rsid w:val="00850DFD"/>
    <w:rsid w:val="00881E69"/>
    <w:rsid w:val="00885040"/>
    <w:rsid w:val="00885B07"/>
    <w:rsid w:val="008913D9"/>
    <w:rsid w:val="00896866"/>
    <w:rsid w:val="008B5857"/>
    <w:rsid w:val="008C33CA"/>
    <w:rsid w:val="008D7E95"/>
    <w:rsid w:val="008E22D5"/>
    <w:rsid w:val="008E378D"/>
    <w:rsid w:val="008E563E"/>
    <w:rsid w:val="008E6696"/>
    <w:rsid w:val="00907ADD"/>
    <w:rsid w:val="00916935"/>
    <w:rsid w:val="00922E02"/>
    <w:rsid w:val="00924B9B"/>
    <w:rsid w:val="009270D4"/>
    <w:rsid w:val="00930AE7"/>
    <w:rsid w:val="00933310"/>
    <w:rsid w:val="00935AEF"/>
    <w:rsid w:val="009441BD"/>
    <w:rsid w:val="00944FA6"/>
    <w:rsid w:val="00945571"/>
    <w:rsid w:val="00953D53"/>
    <w:rsid w:val="0096060D"/>
    <w:rsid w:val="0097168E"/>
    <w:rsid w:val="0097485B"/>
    <w:rsid w:val="00981FFE"/>
    <w:rsid w:val="009841FE"/>
    <w:rsid w:val="00987550"/>
    <w:rsid w:val="009917FD"/>
    <w:rsid w:val="009A315C"/>
    <w:rsid w:val="009D2DF4"/>
    <w:rsid w:val="009D72D7"/>
    <w:rsid w:val="009E651B"/>
    <w:rsid w:val="009E6969"/>
    <w:rsid w:val="009E7328"/>
    <w:rsid w:val="00A07608"/>
    <w:rsid w:val="00A11360"/>
    <w:rsid w:val="00A1256F"/>
    <w:rsid w:val="00A1574D"/>
    <w:rsid w:val="00A21344"/>
    <w:rsid w:val="00A2712C"/>
    <w:rsid w:val="00A52880"/>
    <w:rsid w:val="00A539E1"/>
    <w:rsid w:val="00A566E8"/>
    <w:rsid w:val="00A615D1"/>
    <w:rsid w:val="00A622EB"/>
    <w:rsid w:val="00A71575"/>
    <w:rsid w:val="00A7594B"/>
    <w:rsid w:val="00A75B20"/>
    <w:rsid w:val="00A81E34"/>
    <w:rsid w:val="00A94DAA"/>
    <w:rsid w:val="00AA3545"/>
    <w:rsid w:val="00AA4FCB"/>
    <w:rsid w:val="00AB2B31"/>
    <w:rsid w:val="00AC186A"/>
    <w:rsid w:val="00AC6518"/>
    <w:rsid w:val="00AD21CD"/>
    <w:rsid w:val="00AE354F"/>
    <w:rsid w:val="00AF4544"/>
    <w:rsid w:val="00B1024C"/>
    <w:rsid w:val="00B147AB"/>
    <w:rsid w:val="00B22D26"/>
    <w:rsid w:val="00B3288E"/>
    <w:rsid w:val="00B46995"/>
    <w:rsid w:val="00B511EB"/>
    <w:rsid w:val="00B63FF9"/>
    <w:rsid w:val="00B64DC5"/>
    <w:rsid w:val="00B71912"/>
    <w:rsid w:val="00B725A0"/>
    <w:rsid w:val="00B75C04"/>
    <w:rsid w:val="00B778AB"/>
    <w:rsid w:val="00B82FA8"/>
    <w:rsid w:val="00B922C4"/>
    <w:rsid w:val="00B92A3E"/>
    <w:rsid w:val="00B95EB2"/>
    <w:rsid w:val="00BA0C03"/>
    <w:rsid w:val="00BB0306"/>
    <w:rsid w:val="00BB73F8"/>
    <w:rsid w:val="00BC1B4E"/>
    <w:rsid w:val="00BD27AB"/>
    <w:rsid w:val="00BD42E0"/>
    <w:rsid w:val="00BF2E11"/>
    <w:rsid w:val="00C00144"/>
    <w:rsid w:val="00C01BC7"/>
    <w:rsid w:val="00C1310A"/>
    <w:rsid w:val="00C23276"/>
    <w:rsid w:val="00C326E0"/>
    <w:rsid w:val="00C50BAE"/>
    <w:rsid w:val="00C54CBA"/>
    <w:rsid w:val="00C5537B"/>
    <w:rsid w:val="00C55556"/>
    <w:rsid w:val="00C6617F"/>
    <w:rsid w:val="00C7282E"/>
    <w:rsid w:val="00C777B1"/>
    <w:rsid w:val="00C83C5C"/>
    <w:rsid w:val="00C875B8"/>
    <w:rsid w:val="00C87723"/>
    <w:rsid w:val="00C96B2A"/>
    <w:rsid w:val="00CA0CC9"/>
    <w:rsid w:val="00CA347B"/>
    <w:rsid w:val="00CA48EA"/>
    <w:rsid w:val="00CB0267"/>
    <w:rsid w:val="00CC311A"/>
    <w:rsid w:val="00CD0300"/>
    <w:rsid w:val="00CD55FD"/>
    <w:rsid w:val="00CE0EBF"/>
    <w:rsid w:val="00CE7167"/>
    <w:rsid w:val="00CF096B"/>
    <w:rsid w:val="00D127FF"/>
    <w:rsid w:val="00D222D9"/>
    <w:rsid w:val="00D31F42"/>
    <w:rsid w:val="00D34667"/>
    <w:rsid w:val="00D37364"/>
    <w:rsid w:val="00D55F51"/>
    <w:rsid w:val="00D621B0"/>
    <w:rsid w:val="00D71B86"/>
    <w:rsid w:val="00D74C58"/>
    <w:rsid w:val="00D8041F"/>
    <w:rsid w:val="00D90A6D"/>
    <w:rsid w:val="00D943C9"/>
    <w:rsid w:val="00D950F3"/>
    <w:rsid w:val="00DA00B9"/>
    <w:rsid w:val="00DC1E23"/>
    <w:rsid w:val="00DC53BD"/>
    <w:rsid w:val="00DD4955"/>
    <w:rsid w:val="00DE0092"/>
    <w:rsid w:val="00DE4BCF"/>
    <w:rsid w:val="00DF1F13"/>
    <w:rsid w:val="00DF2C46"/>
    <w:rsid w:val="00DF464B"/>
    <w:rsid w:val="00DF5E0F"/>
    <w:rsid w:val="00E06DB6"/>
    <w:rsid w:val="00E16B65"/>
    <w:rsid w:val="00E26852"/>
    <w:rsid w:val="00E425C9"/>
    <w:rsid w:val="00E429BE"/>
    <w:rsid w:val="00E5232C"/>
    <w:rsid w:val="00E573D0"/>
    <w:rsid w:val="00E66725"/>
    <w:rsid w:val="00E849BC"/>
    <w:rsid w:val="00E92AAC"/>
    <w:rsid w:val="00E96736"/>
    <w:rsid w:val="00EA7391"/>
    <w:rsid w:val="00EB2CA2"/>
    <w:rsid w:val="00EC548A"/>
    <w:rsid w:val="00EE2E96"/>
    <w:rsid w:val="00EE7F1E"/>
    <w:rsid w:val="00F00DD0"/>
    <w:rsid w:val="00F10F2B"/>
    <w:rsid w:val="00F17498"/>
    <w:rsid w:val="00F24126"/>
    <w:rsid w:val="00F244CF"/>
    <w:rsid w:val="00F26350"/>
    <w:rsid w:val="00F322F5"/>
    <w:rsid w:val="00F32664"/>
    <w:rsid w:val="00F37F24"/>
    <w:rsid w:val="00F41E59"/>
    <w:rsid w:val="00F462C3"/>
    <w:rsid w:val="00F51941"/>
    <w:rsid w:val="00F547B7"/>
    <w:rsid w:val="00F61043"/>
    <w:rsid w:val="00F7066A"/>
    <w:rsid w:val="00F84C2F"/>
    <w:rsid w:val="00F857FF"/>
    <w:rsid w:val="00F86481"/>
    <w:rsid w:val="00F90C7D"/>
    <w:rsid w:val="00F91B67"/>
    <w:rsid w:val="00F93987"/>
    <w:rsid w:val="00FA03A2"/>
    <w:rsid w:val="00FA5A31"/>
    <w:rsid w:val="00FA6963"/>
    <w:rsid w:val="00FB1D2A"/>
    <w:rsid w:val="00FD0BB7"/>
    <w:rsid w:val="00FD0E99"/>
    <w:rsid w:val="00FE5DE3"/>
    <w:rsid w:val="00FF44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E474F"/>
  <w15:docId w15:val="{2AB410BB-4258-4DA3-8CA4-ED7210236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C7582"/>
    <w:rPr>
      <w:rFonts w:ascii="Cambria" w:eastAsia="Cambria" w:hAnsi="Cambria" w:cs="Cambria"/>
    </w:rPr>
  </w:style>
  <w:style w:type="paragraph" w:styleId="Heading1">
    <w:name w:val="heading 1"/>
    <w:basedOn w:val="Normal"/>
    <w:uiPriority w:val="1"/>
    <w:qFormat/>
    <w:pPr>
      <w:ind w:left="360" w:hanging="240"/>
      <w:outlineLvl w:val="0"/>
    </w:pPr>
    <w:rPr>
      <w:rFonts w:ascii="Palatino Linotype" w:eastAsia="Palatino Linotype" w:hAnsi="Palatino Linotype" w:cs="Palatino Linotype"/>
      <w:b/>
      <w:bCs/>
      <w:sz w:val="24"/>
      <w:szCs w:val="24"/>
    </w:rPr>
  </w:style>
  <w:style w:type="paragraph" w:styleId="Heading2">
    <w:name w:val="heading 2"/>
    <w:basedOn w:val="Normal"/>
    <w:uiPriority w:val="1"/>
    <w:qFormat/>
    <w:pPr>
      <w:spacing w:before="87"/>
      <w:ind w:left="480" w:hanging="360"/>
      <w:jc w:val="both"/>
      <w:outlineLvl w:val="1"/>
    </w:pPr>
    <w:rPr>
      <w:b/>
      <w:bCs/>
      <w:i/>
      <w:iCs/>
      <w:sz w:val="24"/>
      <w:szCs w:val="24"/>
    </w:rPr>
  </w:style>
  <w:style w:type="paragraph" w:styleId="Heading3">
    <w:name w:val="heading 3"/>
    <w:basedOn w:val="Normal"/>
    <w:uiPriority w:val="1"/>
    <w:qFormat/>
    <w:pPr>
      <w:ind w:left="1279"/>
      <w:outlineLvl w:val="2"/>
    </w:pPr>
    <w:rPr>
      <w:rFonts w:ascii="Palatino Linotype" w:eastAsia="Palatino Linotype" w:hAnsi="Palatino Linotype" w:cs="Palatino Linotype"/>
      <w:b/>
      <w:bCs/>
      <w:sz w:val="20"/>
      <w:szCs w:val="20"/>
    </w:rPr>
  </w:style>
  <w:style w:type="paragraph" w:styleId="Heading4">
    <w:name w:val="heading 4"/>
    <w:basedOn w:val="Normal"/>
    <w:uiPriority w:val="1"/>
    <w:qFormat/>
    <w:pPr>
      <w:spacing w:before="14"/>
      <w:ind w:left="420"/>
      <w:outlineLvl w:val="3"/>
    </w:pPr>
    <w:rPr>
      <w:b/>
      <w:bCs/>
      <w:i/>
      <w:iCs/>
      <w:sz w:val="20"/>
      <w:szCs w:val="20"/>
    </w:rPr>
  </w:style>
  <w:style w:type="paragraph" w:styleId="Heading5">
    <w:name w:val="heading 5"/>
    <w:basedOn w:val="Normal"/>
    <w:next w:val="Normal"/>
    <w:link w:val="Heading5Char"/>
    <w:uiPriority w:val="9"/>
    <w:unhideWhenUsed/>
    <w:qFormat/>
    <w:rsid w:val="006705DD"/>
    <w:pPr>
      <w:keepNext/>
      <w:keepLines/>
      <w:spacing w:before="40"/>
      <w:outlineLvl w:val="4"/>
    </w:pPr>
    <w:rPr>
      <w:rFonts w:asciiTheme="majorHAnsi" w:eastAsiaTheme="majorEastAsia" w:hAnsiTheme="majorHAnsi" w:cstheme="majorBidi"/>
      <w:color w:val="88163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jc w:val="both"/>
    </w:pPr>
    <w:rPr>
      <w:sz w:val="20"/>
      <w:szCs w:val="20"/>
    </w:rPr>
  </w:style>
  <w:style w:type="paragraph" w:styleId="Title">
    <w:name w:val="Title"/>
    <w:basedOn w:val="Normal"/>
    <w:uiPriority w:val="1"/>
    <w:qFormat/>
    <w:pPr>
      <w:spacing w:before="64"/>
      <w:ind w:left="1279" w:right="1279"/>
      <w:jc w:val="center"/>
    </w:pPr>
    <w:rPr>
      <w:rFonts w:ascii="Palatino Linotype" w:eastAsia="Palatino Linotype" w:hAnsi="Palatino Linotype" w:cs="Palatino Linotype"/>
      <w:b/>
      <w:bCs/>
      <w:sz w:val="28"/>
      <w:szCs w:val="28"/>
    </w:rPr>
  </w:style>
  <w:style w:type="paragraph" w:styleId="ListParagraph">
    <w:name w:val="List Paragraph"/>
    <w:basedOn w:val="Normal"/>
    <w:uiPriority w:val="34"/>
    <w:qFormat/>
    <w:pPr>
      <w:spacing w:before="146"/>
      <w:ind w:left="660" w:hanging="360"/>
      <w:jc w:val="both"/>
    </w:pPr>
  </w:style>
  <w:style w:type="paragraph" w:customStyle="1" w:styleId="TableParagraph">
    <w:name w:val="Table Paragraph"/>
    <w:basedOn w:val="Normal"/>
    <w:uiPriority w:val="1"/>
    <w:qFormat/>
    <w:rsid w:val="00A539E1"/>
    <w:pPr>
      <w:spacing w:before="25"/>
    </w:pPr>
    <w:rPr>
      <w:rFonts w:ascii="Times New Roman" w:hAnsi="Times New Roman"/>
      <w:sz w:val="20"/>
    </w:rPr>
  </w:style>
  <w:style w:type="paragraph" w:styleId="Header">
    <w:name w:val="header"/>
    <w:basedOn w:val="Normal"/>
    <w:link w:val="HeaderChar"/>
    <w:uiPriority w:val="99"/>
    <w:unhideWhenUsed/>
    <w:rsid w:val="00AE354F"/>
    <w:pPr>
      <w:tabs>
        <w:tab w:val="center" w:pos="4680"/>
        <w:tab w:val="right" w:pos="9360"/>
      </w:tabs>
    </w:pPr>
  </w:style>
  <w:style w:type="character" w:customStyle="1" w:styleId="HeaderChar">
    <w:name w:val="Header Char"/>
    <w:basedOn w:val="DefaultParagraphFont"/>
    <w:link w:val="Header"/>
    <w:uiPriority w:val="99"/>
    <w:rsid w:val="00AE354F"/>
    <w:rPr>
      <w:rFonts w:ascii="Cambria" w:eastAsia="Cambria" w:hAnsi="Cambria" w:cs="Cambria"/>
    </w:rPr>
  </w:style>
  <w:style w:type="paragraph" w:styleId="Footer">
    <w:name w:val="footer"/>
    <w:basedOn w:val="Normal"/>
    <w:link w:val="FooterChar"/>
    <w:uiPriority w:val="99"/>
    <w:unhideWhenUsed/>
    <w:rsid w:val="00AE354F"/>
    <w:pPr>
      <w:tabs>
        <w:tab w:val="center" w:pos="4680"/>
        <w:tab w:val="right" w:pos="9360"/>
      </w:tabs>
    </w:pPr>
  </w:style>
  <w:style w:type="character" w:customStyle="1" w:styleId="FooterChar">
    <w:name w:val="Footer Char"/>
    <w:basedOn w:val="DefaultParagraphFont"/>
    <w:link w:val="Footer"/>
    <w:uiPriority w:val="99"/>
    <w:rsid w:val="00AE354F"/>
    <w:rPr>
      <w:rFonts w:ascii="Cambria" w:eastAsia="Cambria" w:hAnsi="Cambria" w:cs="Cambria"/>
    </w:rPr>
  </w:style>
  <w:style w:type="paragraph" w:customStyle="1" w:styleId="Papertitle">
    <w:name w:val="Paper title"/>
    <w:basedOn w:val="Title"/>
    <w:autoRedefine/>
    <w:uiPriority w:val="1"/>
    <w:qFormat/>
    <w:rsid w:val="00A539E1"/>
    <w:pPr>
      <w:spacing w:before="120" w:after="480"/>
      <w:ind w:left="1282" w:right="1282"/>
    </w:pPr>
    <w:rPr>
      <w:rFonts w:ascii="Times New Roman" w:hAnsi="Times New Roman"/>
      <w:sz w:val="24"/>
    </w:rPr>
  </w:style>
  <w:style w:type="paragraph" w:customStyle="1" w:styleId="authorename">
    <w:name w:val="authore name"/>
    <w:basedOn w:val="Heading1"/>
    <w:autoRedefine/>
    <w:uiPriority w:val="1"/>
    <w:rsid w:val="00A539E1"/>
    <w:pPr>
      <w:spacing w:before="120" w:after="120"/>
      <w:ind w:left="115" w:firstLine="0"/>
    </w:pPr>
    <w:rPr>
      <w:rFonts w:ascii="Times New Roman" w:hAnsi="Times New Roman"/>
      <w:color w:val="252525"/>
      <w:sz w:val="22"/>
    </w:rPr>
  </w:style>
  <w:style w:type="paragraph" w:customStyle="1" w:styleId="CitethisPaper">
    <w:name w:val="Cite this Paper"/>
    <w:basedOn w:val="keyword"/>
    <w:uiPriority w:val="1"/>
    <w:qFormat/>
    <w:rsid w:val="00FF444F"/>
    <w:pPr>
      <w:widowControl/>
      <w:autoSpaceDE/>
      <w:autoSpaceDN/>
    </w:pPr>
    <w:rPr>
      <w:lang w:val="en-IN"/>
    </w:rPr>
  </w:style>
  <w:style w:type="paragraph" w:customStyle="1" w:styleId="citethispaper0">
    <w:name w:val="cite this paper"/>
    <w:basedOn w:val="BodyText"/>
    <w:autoRedefine/>
    <w:uiPriority w:val="1"/>
    <w:qFormat/>
    <w:rsid w:val="00A539E1"/>
    <w:pPr>
      <w:spacing w:before="85" w:line="230" w:lineRule="auto"/>
      <w:jc w:val="left"/>
    </w:pPr>
    <w:rPr>
      <w:rFonts w:ascii="Times New Roman" w:hAnsi="Times New Roman"/>
    </w:rPr>
  </w:style>
  <w:style w:type="paragraph" w:customStyle="1" w:styleId="bodydemo">
    <w:name w:val="body demo"/>
    <w:basedOn w:val="BodyText"/>
    <w:autoRedefine/>
    <w:uiPriority w:val="1"/>
    <w:rsid w:val="004D5E09"/>
    <w:pPr>
      <w:spacing w:before="69" w:after="60"/>
      <w:ind w:left="0"/>
    </w:pPr>
    <w:rPr>
      <w:rFonts w:ascii="Times New Roman" w:hAnsi="Times New Roman"/>
      <w:bCs/>
      <w:iCs/>
      <w:noProof/>
    </w:rPr>
  </w:style>
  <w:style w:type="paragraph" w:customStyle="1" w:styleId="H-1new">
    <w:name w:val="H-1 new"/>
    <w:basedOn w:val="Heading1"/>
    <w:uiPriority w:val="1"/>
    <w:qFormat/>
    <w:rsid w:val="00DD4955"/>
    <w:pPr>
      <w:numPr>
        <w:numId w:val="4"/>
      </w:numPr>
      <w:tabs>
        <w:tab w:val="left" w:pos="360"/>
      </w:tabs>
      <w:spacing w:before="240" w:after="100"/>
      <w:ind w:left="245" w:hanging="245"/>
    </w:pPr>
    <w:rPr>
      <w:rFonts w:ascii="Times New Roman" w:hAnsi="Times New Roman"/>
      <w:caps/>
      <w:color w:val="584386" w:themeColor="accent4" w:themeShade="BF"/>
      <w:sz w:val="20"/>
    </w:rPr>
  </w:style>
  <w:style w:type="paragraph" w:customStyle="1" w:styleId="body-2">
    <w:name w:val="body-2"/>
    <w:basedOn w:val="BodyText"/>
    <w:autoRedefine/>
    <w:uiPriority w:val="1"/>
    <w:qFormat/>
    <w:rsid w:val="00691E33"/>
    <w:pPr>
      <w:widowControl/>
      <w:autoSpaceDE/>
      <w:autoSpaceDN/>
      <w:spacing w:before="60" w:after="80"/>
      <w:ind w:left="0"/>
    </w:pPr>
    <w:rPr>
      <w:rFonts w:ascii="Times New Roman" w:hAnsi="Times New Roman" w:cs="Times New Roman"/>
      <w:spacing w:val="-6"/>
      <w:w w:val="105"/>
      <w:sz w:val="18"/>
      <w:szCs w:val="18"/>
      <w:lang w:val="en-IN" w:eastAsia="en-IN" w:bidi="hi-IN"/>
    </w:rPr>
  </w:style>
  <w:style w:type="paragraph" w:customStyle="1" w:styleId="subheding">
    <w:name w:val="sub heding"/>
    <w:basedOn w:val="Heading4"/>
    <w:autoRedefine/>
    <w:uiPriority w:val="1"/>
    <w:qFormat/>
    <w:rsid w:val="001F5A6B"/>
    <w:pPr>
      <w:numPr>
        <w:ilvl w:val="1"/>
        <w:numId w:val="4"/>
      </w:numPr>
      <w:tabs>
        <w:tab w:val="left" w:pos="420"/>
      </w:tabs>
      <w:spacing w:before="95" w:after="60"/>
      <w:ind w:left="302" w:hanging="302"/>
      <w:jc w:val="both"/>
    </w:pPr>
    <w:rPr>
      <w:rFonts w:ascii="Times New Roman" w:hAnsi="Times New Roman"/>
    </w:rPr>
  </w:style>
  <w:style w:type="paragraph" w:customStyle="1" w:styleId="tabletextcenter">
    <w:name w:val="table text center"/>
    <w:basedOn w:val="Heading3"/>
    <w:autoRedefine/>
    <w:uiPriority w:val="1"/>
    <w:qFormat/>
    <w:rsid w:val="004548E6"/>
    <w:pPr>
      <w:spacing w:before="240" w:after="40"/>
      <w:ind w:left="0"/>
      <w:jc w:val="center"/>
    </w:pPr>
    <w:rPr>
      <w:rFonts w:ascii="Times New Roman" w:eastAsia="Cambria" w:hAnsi="Times New Roman" w:cs="Cambria"/>
      <w:bCs w:val="0"/>
    </w:rPr>
  </w:style>
  <w:style w:type="paragraph" w:customStyle="1" w:styleId="source-1">
    <w:name w:val="source- 1"/>
    <w:basedOn w:val="Normal"/>
    <w:autoRedefine/>
    <w:uiPriority w:val="1"/>
    <w:qFormat/>
    <w:rsid w:val="005B26BB"/>
    <w:pPr>
      <w:spacing w:before="9"/>
      <w:ind w:left="2279"/>
    </w:pPr>
    <w:rPr>
      <w:rFonts w:ascii="Book Antiqua" w:hAnsi="Book Antiqua"/>
      <w:i/>
      <w:sz w:val="20"/>
    </w:rPr>
  </w:style>
  <w:style w:type="paragraph" w:customStyle="1" w:styleId="number-10">
    <w:name w:val="number - 1"/>
    <w:basedOn w:val="ListParagraph"/>
    <w:autoRedefine/>
    <w:uiPriority w:val="1"/>
    <w:qFormat/>
    <w:rsid w:val="00C55556"/>
    <w:pPr>
      <w:numPr>
        <w:numId w:val="2"/>
      </w:numPr>
      <w:tabs>
        <w:tab w:val="left" w:pos="390"/>
      </w:tabs>
      <w:spacing w:before="60" w:after="60"/>
      <w:ind w:left="389" w:right="115" w:hanging="274"/>
    </w:pPr>
    <w:rPr>
      <w:rFonts w:ascii="Times New Roman" w:hAnsi="Times New Roman"/>
      <w:sz w:val="20"/>
    </w:rPr>
  </w:style>
  <w:style w:type="paragraph" w:customStyle="1" w:styleId="number1">
    <w:name w:val="number [1]"/>
    <w:basedOn w:val="ListParagraph"/>
    <w:uiPriority w:val="1"/>
    <w:qFormat/>
    <w:rsid w:val="00E16B65"/>
    <w:pPr>
      <w:numPr>
        <w:numId w:val="52"/>
      </w:numPr>
      <w:tabs>
        <w:tab w:val="left" w:pos="634"/>
      </w:tabs>
      <w:spacing w:before="70" w:after="60"/>
      <w:ind w:left="504" w:right="115"/>
    </w:pPr>
    <w:rPr>
      <w:rFonts w:ascii="Times New Roman" w:hAnsi="Times New Roman"/>
      <w:w w:val="105"/>
      <w:sz w:val="20"/>
    </w:rPr>
  </w:style>
  <w:style w:type="table" w:customStyle="1" w:styleId="TableNormal1">
    <w:name w:val="Table Normal1"/>
    <w:uiPriority w:val="2"/>
    <w:semiHidden/>
    <w:unhideWhenUsed/>
    <w:qFormat/>
    <w:rsid w:val="00F93987"/>
    <w:tblPr>
      <w:tblInd w:w="0" w:type="dxa"/>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714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405"/>
    <w:rPr>
      <w:rFonts w:ascii="Segoe UI" w:eastAsia="Cambria" w:hAnsi="Segoe UI" w:cs="Segoe UI"/>
      <w:sz w:val="18"/>
      <w:szCs w:val="18"/>
    </w:rPr>
  </w:style>
  <w:style w:type="paragraph" w:styleId="NoSpacing">
    <w:name w:val="No Spacing"/>
    <w:uiPriority w:val="1"/>
    <w:qFormat/>
    <w:rsid w:val="00554219"/>
    <w:pPr>
      <w:widowControl/>
      <w:autoSpaceDE/>
      <w:autoSpaceDN/>
    </w:pPr>
    <w:rPr>
      <w:lang w:val="en-IN"/>
    </w:rPr>
  </w:style>
  <w:style w:type="character" w:styleId="Strong">
    <w:name w:val="Strong"/>
    <w:basedOn w:val="DefaultParagraphFont"/>
    <w:uiPriority w:val="22"/>
    <w:qFormat/>
    <w:rsid w:val="00554219"/>
    <w:rPr>
      <w:b/>
      <w:bCs/>
    </w:rPr>
  </w:style>
  <w:style w:type="paragraph" w:styleId="NormalWeb">
    <w:name w:val="Normal (Web)"/>
    <w:basedOn w:val="Normal"/>
    <w:link w:val="NormalWebChar"/>
    <w:unhideWhenUsed/>
    <w:rsid w:val="00680439"/>
    <w:pPr>
      <w:widowControl/>
      <w:autoSpaceDE/>
      <w:autoSpaceDN/>
      <w:spacing w:before="100" w:beforeAutospacing="1" w:after="100" w:afterAutospacing="1"/>
    </w:pPr>
    <w:rPr>
      <w:rFonts w:ascii="Times New Roman" w:eastAsia="Times New Roman" w:hAnsi="Times New Roman" w:cs="Times New Roman"/>
      <w:sz w:val="24"/>
      <w:szCs w:val="24"/>
      <w:lang w:bidi="ne-NP"/>
    </w:rPr>
  </w:style>
  <w:style w:type="character" w:customStyle="1" w:styleId="NormalWebChar">
    <w:name w:val="Normal (Web) Char"/>
    <w:basedOn w:val="DefaultParagraphFont"/>
    <w:link w:val="NormalWeb"/>
    <w:locked/>
    <w:rsid w:val="00680439"/>
    <w:rPr>
      <w:rFonts w:ascii="Times New Roman" w:eastAsia="Times New Roman" w:hAnsi="Times New Roman" w:cs="Times New Roman"/>
      <w:sz w:val="24"/>
      <w:szCs w:val="24"/>
      <w:lang w:bidi="ne-NP"/>
    </w:rPr>
  </w:style>
  <w:style w:type="table" w:customStyle="1" w:styleId="ListTable6Colorful1">
    <w:name w:val="List Table 6 Colorful1"/>
    <w:basedOn w:val="TableNormal"/>
    <w:uiPriority w:val="51"/>
    <w:rsid w:val="000435F5"/>
    <w:pPr>
      <w:widowControl/>
      <w:autoSpaceDE/>
      <w:autoSpaceDN/>
    </w:pPr>
    <w:rPr>
      <w:rFonts w:ascii="Calibri" w:eastAsia="Times New Roman" w:hAnsi="Calibri" w:cs="Cordia New"/>
      <w:color w:val="000000" w:themeColor="text1"/>
      <w:sz w:val="20"/>
      <w:szCs w:val="20"/>
      <w:lang w:val="en-GB" w:eastAsia="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unhideWhenUsed/>
    <w:qFormat/>
    <w:rsid w:val="000435F5"/>
    <w:pPr>
      <w:widowControl/>
      <w:autoSpaceDE/>
      <w:autoSpaceDN/>
      <w:spacing w:after="200"/>
    </w:pPr>
    <w:rPr>
      <w:rFonts w:asciiTheme="minorHAnsi" w:eastAsiaTheme="minorHAnsi" w:hAnsiTheme="minorHAnsi" w:cstheme="minorBidi"/>
      <w:i/>
      <w:iCs/>
      <w:color w:val="454545" w:themeColor="text2"/>
      <w:kern w:val="2"/>
      <w:sz w:val="18"/>
      <w:szCs w:val="18"/>
      <w14:ligatures w14:val="standardContextual"/>
    </w:rPr>
  </w:style>
  <w:style w:type="paragraph" w:customStyle="1" w:styleId="subheading-2">
    <w:name w:val="subheading -2"/>
    <w:basedOn w:val="subheding"/>
    <w:uiPriority w:val="1"/>
    <w:qFormat/>
    <w:rsid w:val="00B3288E"/>
    <w:pPr>
      <w:numPr>
        <w:ilvl w:val="2"/>
        <w:numId w:val="8"/>
      </w:numPr>
    </w:pPr>
  </w:style>
  <w:style w:type="paragraph" w:customStyle="1" w:styleId="421subheading">
    <w:name w:val="4.2.1 subheading"/>
    <w:basedOn w:val="subheading-2"/>
    <w:autoRedefine/>
    <w:uiPriority w:val="1"/>
    <w:qFormat/>
    <w:rsid w:val="00B3288E"/>
    <w:pPr>
      <w:numPr>
        <w:ilvl w:val="0"/>
        <w:numId w:val="0"/>
      </w:numPr>
      <w:ind w:left="144"/>
    </w:pPr>
  </w:style>
  <w:style w:type="character" w:styleId="Hyperlink">
    <w:name w:val="Hyperlink"/>
    <w:basedOn w:val="DefaultParagraphFont"/>
    <w:uiPriority w:val="99"/>
    <w:unhideWhenUsed/>
    <w:rsid w:val="00083C36"/>
    <w:rPr>
      <w:color w:val="0000FF"/>
      <w:u w:val="single"/>
    </w:rPr>
  </w:style>
  <w:style w:type="paragraph" w:styleId="Bibliography">
    <w:name w:val="Bibliography"/>
    <w:basedOn w:val="Normal"/>
    <w:next w:val="Normal"/>
    <w:uiPriority w:val="37"/>
    <w:unhideWhenUsed/>
    <w:rsid w:val="00083C36"/>
    <w:pPr>
      <w:widowControl/>
      <w:autoSpaceDE/>
      <w:autoSpaceDN/>
      <w:spacing w:after="160" w:line="259" w:lineRule="auto"/>
    </w:pPr>
    <w:rPr>
      <w:rFonts w:asciiTheme="minorHAnsi" w:eastAsiaTheme="minorHAnsi" w:hAnsiTheme="minorHAnsi" w:cstheme="minorBidi"/>
      <w:kern w:val="2"/>
      <w14:ligatures w14:val="standardContextual"/>
    </w:rPr>
  </w:style>
  <w:style w:type="character" w:customStyle="1" w:styleId="Heading5Char">
    <w:name w:val="Heading 5 Char"/>
    <w:basedOn w:val="DefaultParagraphFont"/>
    <w:link w:val="Heading5"/>
    <w:uiPriority w:val="9"/>
    <w:rsid w:val="006705DD"/>
    <w:rPr>
      <w:rFonts w:asciiTheme="majorHAnsi" w:eastAsiaTheme="majorEastAsia" w:hAnsiTheme="majorHAnsi" w:cstheme="majorBidi"/>
      <w:color w:val="881631" w:themeColor="accent1" w:themeShade="BF"/>
    </w:rPr>
  </w:style>
  <w:style w:type="character" w:customStyle="1" w:styleId="BodyTextChar">
    <w:name w:val="Body Text Char"/>
    <w:basedOn w:val="DefaultParagraphFont"/>
    <w:link w:val="BodyText"/>
    <w:uiPriority w:val="1"/>
    <w:rsid w:val="00B75C04"/>
    <w:rPr>
      <w:rFonts w:ascii="Cambria" w:eastAsia="Cambria" w:hAnsi="Cambria" w:cs="Cambria"/>
      <w:sz w:val="20"/>
      <w:szCs w:val="20"/>
    </w:rPr>
  </w:style>
  <w:style w:type="paragraph" w:customStyle="1" w:styleId="HINDI">
    <w:name w:val="HINDI"/>
    <w:basedOn w:val="body-2"/>
    <w:autoRedefine/>
    <w:uiPriority w:val="1"/>
    <w:qFormat/>
    <w:rsid w:val="00CD55FD"/>
    <w:pPr>
      <w:spacing w:before="55" w:after="55" w:line="226" w:lineRule="auto"/>
      <w:ind w:left="115"/>
    </w:pPr>
    <w:rPr>
      <w:b/>
    </w:rPr>
  </w:style>
  <w:style w:type="paragraph" w:customStyle="1" w:styleId="sourcesend">
    <w:name w:val="sources end"/>
    <w:basedOn w:val="body-2"/>
    <w:autoRedefine/>
    <w:uiPriority w:val="1"/>
    <w:qFormat/>
    <w:rsid w:val="004A72F9"/>
    <w:rPr>
      <w:sz w:val="16"/>
      <w:szCs w:val="16"/>
    </w:rPr>
  </w:style>
  <w:style w:type="paragraph" w:styleId="FootnoteText">
    <w:name w:val="footnote text"/>
    <w:basedOn w:val="Normal"/>
    <w:link w:val="FootnoteTextChar"/>
    <w:uiPriority w:val="99"/>
    <w:semiHidden/>
    <w:unhideWhenUsed/>
    <w:rsid w:val="00D74C58"/>
    <w:pPr>
      <w:widowControl/>
      <w:autoSpaceDE/>
      <w:autoSpaceDN/>
    </w:pPr>
    <w:rPr>
      <w:rFonts w:asciiTheme="minorHAnsi" w:eastAsiaTheme="minorHAnsi" w:hAnsiTheme="minorHAnsi" w:cstheme="minorBidi"/>
      <w:kern w:val="2"/>
      <w:sz w:val="20"/>
      <w:szCs w:val="20"/>
      <w:lang w:val="en-GB"/>
      <w14:ligatures w14:val="standardContextual"/>
    </w:rPr>
  </w:style>
  <w:style w:type="character" w:customStyle="1" w:styleId="FootnoteTextChar">
    <w:name w:val="Footnote Text Char"/>
    <w:basedOn w:val="DefaultParagraphFont"/>
    <w:link w:val="FootnoteText"/>
    <w:uiPriority w:val="99"/>
    <w:semiHidden/>
    <w:rsid w:val="00D74C58"/>
    <w:rPr>
      <w:kern w:val="2"/>
      <w:sz w:val="20"/>
      <w:szCs w:val="20"/>
      <w:lang w:val="en-GB"/>
      <w14:ligatures w14:val="standardContextual"/>
    </w:rPr>
  </w:style>
  <w:style w:type="character" w:styleId="FootnoteReference">
    <w:name w:val="footnote reference"/>
    <w:basedOn w:val="DefaultParagraphFont"/>
    <w:uiPriority w:val="99"/>
    <w:semiHidden/>
    <w:unhideWhenUsed/>
    <w:rsid w:val="00D74C58"/>
    <w:rPr>
      <w:vertAlign w:val="superscript"/>
    </w:rPr>
  </w:style>
  <w:style w:type="paragraph" w:customStyle="1" w:styleId="numberbulletpart">
    <w:name w:val="number bullet part"/>
    <w:basedOn w:val="number-10"/>
    <w:autoRedefine/>
    <w:uiPriority w:val="1"/>
    <w:qFormat/>
    <w:rsid w:val="00885B07"/>
    <w:pPr>
      <w:numPr>
        <w:numId w:val="0"/>
      </w:numPr>
      <w:ind w:left="432"/>
    </w:pPr>
  </w:style>
  <w:style w:type="paragraph" w:customStyle="1" w:styleId="bullet-1">
    <w:name w:val="bullet -1"/>
    <w:basedOn w:val="number-10"/>
    <w:autoRedefine/>
    <w:uiPriority w:val="1"/>
    <w:qFormat/>
    <w:rsid w:val="00057598"/>
    <w:pPr>
      <w:numPr>
        <w:numId w:val="27"/>
      </w:numPr>
      <w:ind w:left="432" w:hanging="288"/>
    </w:pPr>
  </w:style>
  <w:style w:type="character" w:styleId="Emphasis">
    <w:name w:val="Emphasis"/>
    <w:basedOn w:val="DefaultParagraphFont"/>
    <w:uiPriority w:val="20"/>
    <w:qFormat/>
    <w:rsid w:val="00D71B86"/>
    <w:rPr>
      <w:i/>
      <w:iCs/>
    </w:rPr>
  </w:style>
  <w:style w:type="table" w:styleId="TableGrid">
    <w:name w:val="Table Grid"/>
    <w:basedOn w:val="TableNormal"/>
    <w:uiPriority w:val="39"/>
    <w:rsid w:val="00383825"/>
    <w:pPr>
      <w:widowControl/>
      <w:autoSpaceDE/>
      <w:autoSpaceDN/>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3">
    <w:name w:val="h- 3"/>
    <w:basedOn w:val="Normal"/>
    <w:uiPriority w:val="1"/>
    <w:qFormat/>
    <w:rsid w:val="00566B37"/>
    <w:pPr>
      <w:spacing w:before="125"/>
      <w:outlineLvl w:val="2"/>
    </w:pPr>
    <w:rPr>
      <w:rFonts w:ascii="Times New Roman" w:eastAsia="Palatino Linotype" w:hAnsi="Times New Roman" w:cs="Palatino Linotype"/>
      <w:b/>
      <w:bCs/>
      <w:i/>
      <w:w w:val="110"/>
      <w:sz w:val="20"/>
      <w:szCs w:val="20"/>
    </w:rPr>
  </w:style>
  <w:style w:type="paragraph" w:customStyle="1" w:styleId="headertopleft">
    <w:name w:val="header top left"/>
    <w:basedOn w:val="Normal"/>
    <w:uiPriority w:val="99"/>
    <w:rsid w:val="00B725A0"/>
    <w:pPr>
      <w:widowControl/>
      <w:adjustRightInd w:val="0"/>
      <w:spacing w:line="288" w:lineRule="auto"/>
      <w:textAlignment w:val="center"/>
    </w:pPr>
    <w:rPr>
      <w:rFonts w:ascii="Book Antiqua" w:eastAsiaTheme="minorHAnsi" w:hAnsi="Book Antiqua" w:cs="Book Antiqua"/>
      <w:b/>
      <w:bCs/>
      <w:i/>
      <w:iCs/>
      <w:color w:val="000000"/>
      <w:sz w:val="20"/>
      <w:szCs w:val="20"/>
    </w:rPr>
  </w:style>
  <w:style w:type="paragraph" w:customStyle="1" w:styleId="authorname">
    <w:name w:val="author name"/>
    <w:basedOn w:val="Normal"/>
    <w:uiPriority w:val="1"/>
    <w:qFormat/>
    <w:rsid w:val="00713D8E"/>
    <w:pPr>
      <w:spacing w:before="240" w:after="400"/>
      <w:jc w:val="both"/>
    </w:pPr>
    <w:rPr>
      <w:rFonts w:ascii="Times New Roman" w:hAnsi="Times New Roman"/>
      <w:b/>
    </w:rPr>
  </w:style>
  <w:style w:type="paragraph" w:customStyle="1" w:styleId="papertitile">
    <w:name w:val="paper titile"/>
    <w:basedOn w:val="Heading1"/>
    <w:qFormat/>
    <w:rsid w:val="00566B37"/>
    <w:pPr>
      <w:spacing w:before="120" w:after="480"/>
      <w:ind w:left="288" w:right="288" w:firstLine="0"/>
      <w:jc w:val="both"/>
    </w:pPr>
    <w:rPr>
      <w:rFonts w:ascii="Times New Roman" w:eastAsia="Calibri" w:hAnsi="Times New Roman" w:cs="Calibri"/>
      <w:color w:val="2F3491"/>
      <w:spacing w:val="-10"/>
      <w:sz w:val="28"/>
    </w:rPr>
  </w:style>
  <w:style w:type="paragraph" w:customStyle="1" w:styleId="auhtordetail">
    <w:name w:val="auhtor detail"/>
    <w:basedOn w:val="Normal"/>
    <w:qFormat/>
    <w:rsid w:val="003501F8"/>
    <w:pPr>
      <w:spacing w:before="40" w:after="40"/>
      <w:jc w:val="center"/>
    </w:pPr>
    <w:rPr>
      <w:rFonts w:ascii="Times New Roman" w:hAnsi="Times New Roman"/>
      <w:sz w:val="20"/>
    </w:rPr>
  </w:style>
  <w:style w:type="paragraph" w:customStyle="1" w:styleId="number-1">
    <w:name w:val="number- 1"/>
    <w:basedOn w:val="ListParagraph"/>
    <w:qFormat/>
    <w:rsid w:val="00953D53"/>
    <w:pPr>
      <w:numPr>
        <w:ilvl w:val="1"/>
        <w:numId w:val="51"/>
      </w:numPr>
      <w:tabs>
        <w:tab w:val="left" w:pos="790"/>
        <w:tab w:val="left" w:pos="792"/>
      </w:tabs>
      <w:spacing w:before="40"/>
      <w:ind w:left="788" w:right="40" w:hanging="357"/>
    </w:pPr>
    <w:rPr>
      <w:rFonts w:ascii="Times New Roman" w:hAnsi="Times New Roman"/>
      <w:w w:val="115"/>
      <w:sz w:val="20"/>
    </w:rPr>
  </w:style>
  <w:style w:type="paragraph" w:customStyle="1" w:styleId="body-1">
    <w:name w:val="body- 1"/>
    <w:basedOn w:val="BodyText"/>
    <w:qFormat/>
    <w:rsid w:val="00506041"/>
    <w:pPr>
      <w:spacing w:before="40" w:after="100"/>
      <w:ind w:left="0"/>
    </w:pPr>
    <w:rPr>
      <w:rFonts w:ascii="Times New Roman" w:hAnsi="Times New Roman"/>
      <w:szCs w:val="18"/>
    </w:rPr>
  </w:style>
  <w:style w:type="paragraph" w:customStyle="1" w:styleId="mainH-1">
    <w:name w:val="main H-1"/>
    <w:basedOn w:val="ListParagraph"/>
    <w:autoRedefine/>
    <w:qFormat/>
    <w:rsid w:val="00953D53"/>
    <w:pPr>
      <w:numPr>
        <w:numId w:val="51"/>
      </w:numPr>
      <w:tabs>
        <w:tab w:val="left" w:pos="299"/>
      </w:tabs>
      <w:spacing w:before="100" w:after="20"/>
      <w:ind w:left="431" w:hanging="357"/>
      <w:jc w:val="left"/>
    </w:pPr>
    <w:rPr>
      <w:rFonts w:ascii="Times New Roman" w:hAnsi="Times New Roman"/>
      <w:b/>
      <w:w w:val="110"/>
      <w:sz w:val="20"/>
    </w:rPr>
  </w:style>
  <w:style w:type="paragraph" w:customStyle="1" w:styleId="Footer1">
    <w:name w:val="Footer1"/>
    <w:basedOn w:val="Normal"/>
    <w:qFormat/>
    <w:rsid w:val="00953D53"/>
    <w:pPr>
      <w:ind w:left="72"/>
    </w:pPr>
    <w:rPr>
      <w:rFonts w:ascii="Times New Roman" w:hAnsi="Times New Roman"/>
      <w:b/>
      <w:color w:val="001F5F"/>
      <w:sz w:val="20"/>
    </w:rPr>
  </w:style>
  <w:style w:type="paragraph" w:customStyle="1" w:styleId="Footer2">
    <w:name w:val="Footer2"/>
    <w:basedOn w:val="Normal"/>
    <w:uiPriority w:val="1"/>
    <w:qFormat/>
    <w:rsid w:val="002E6671"/>
    <w:pPr>
      <w:spacing w:before="14"/>
      <w:ind w:left="20"/>
    </w:pPr>
    <w:rPr>
      <w:rFonts w:ascii="Times New Roman" w:hAnsi="Times New Roman"/>
    </w:rPr>
  </w:style>
  <w:style w:type="paragraph" w:customStyle="1" w:styleId="EDITORBODY">
    <w:name w:val="EDITOR BODY"/>
    <w:basedOn w:val="Normal"/>
    <w:autoRedefine/>
    <w:uiPriority w:val="1"/>
    <w:qFormat/>
    <w:rsid w:val="002E6671"/>
    <w:pPr>
      <w:spacing w:before="60" w:after="60"/>
      <w:ind w:left="147" w:right="335"/>
      <w:jc w:val="both"/>
    </w:pPr>
    <w:rPr>
      <w:rFonts w:ascii="Times New Roman" w:hAnsi="Times New Roman"/>
      <w:color w:val="EDEBE0"/>
      <w:sz w:val="16"/>
      <w:u w:val="single" w:color="EDEBE0"/>
    </w:rPr>
  </w:style>
  <w:style w:type="paragraph" w:customStyle="1" w:styleId="HEADER-2">
    <w:name w:val="HEADER - 2"/>
    <w:basedOn w:val="Normal"/>
    <w:autoRedefine/>
    <w:uiPriority w:val="1"/>
    <w:qFormat/>
    <w:rsid w:val="00566B37"/>
    <w:pPr>
      <w:spacing w:before="76"/>
      <w:jc w:val="right"/>
    </w:pPr>
    <w:rPr>
      <w:rFonts w:ascii="Times New Roman" w:hAnsi="Times New Roman"/>
      <w:color w:val="FFFFFF" w:themeColor="background1"/>
      <w:sz w:val="20"/>
      <w:szCs w:val="20"/>
    </w:rPr>
  </w:style>
  <w:style w:type="paragraph" w:customStyle="1" w:styleId="authoredetailsnew">
    <w:name w:val="authore details new"/>
    <w:basedOn w:val="BodyText"/>
    <w:uiPriority w:val="1"/>
    <w:qFormat/>
    <w:rsid w:val="001761AE"/>
    <w:pPr>
      <w:spacing w:before="80" w:after="20"/>
      <w:ind w:left="0"/>
    </w:pPr>
    <w:rPr>
      <w:rFonts w:ascii="Times New Roman" w:eastAsia="Times New Roman" w:hAnsi="Times New Roman" w:cs="Times New Roman"/>
      <w:szCs w:val="24"/>
    </w:rPr>
  </w:style>
  <w:style w:type="paragraph" w:customStyle="1" w:styleId="h-1blue">
    <w:name w:val="h-1 blue"/>
    <w:basedOn w:val="Heading1"/>
    <w:uiPriority w:val="1"/>
    <w:qFormat/>
    <w:rsid w:val="00E92AAC"/>
    <w:pPr>
      <w:spacing w:before="160" w:after="40"/>
      <w:ind w:left="0" w:firstLine="0"/>
      <w:jc w:val="both"/>
    </w:pPr>
    <w:rPr>
      <w:rFonts w:ascii="Times New Roman" w:eastAsia="Times New Roman" w:hAnsi="Times New Roman" w:cs="Times New Roman"/>
      <w:caps/>
      <w:color w:val="002B82"/>
      <w:sz w:val="20"/>
      <w:szCs w:val="22"/>
    </w:rPr>
  </w:style>
  <w:style w:type="paragraph" w:customStyle="1" w:styleId="keyword">
    <w:name w:val="keyword"/>
    <w:basedOn w:val="BodyText"/>
    <w:uiPriority w:val="1"/>
    <w:qFormat/>
    <w:rsid w:val="00506041"/>
    <w:pPr>
      <w:spacing w:before="120" w:after="80" w:line="266" w:lineRule="auto"/>
      <w:ind w:left="0"/>
    </w:pPr>
    <w:rPr>
      <w:rFonts w:ascii="Times New Roman" w:eastAsia="Times New Roman" w:hAnsi="Times New Roman" w:cs="Times New Roman"/>
      <w:iCs/>
      <w:szCs w:val="24"/>
      <w:lang w:eastAsia="en-IN"/>
    </w:rPr>
  </w:style>
  <w:style w:type="character" w:styleId="UnresolvedMention">
    <w:name w:val="Unresolved Mention"/>
    <w:basedOn w:val="DefaultParagraphFont"/>
    <w:uiPriority w:val="99"/>
    <w:semiHidden/>
    <w:unhideWhenUsed/>
    <w:rsid w:val="00260FD3"/>
    <w:rPr>
      <w:color w:val="605E5C"/>
      <w:shd w:val="clear" w:color="auto" w:fill="E1DFDD"/>
    </w:rPr>
  </w:style>
  <w:style w:type="character" w:styleId="FollowedHyperlink">
    <w:name w:val="FollowedHyperlink"/>
    <w:basedOn w:val="DefaultParagraphFont"/>
    <w:uiPriority w:val="99"/>
    <w:semiHidden/>
    <w:unhideWhenUsed/>
    <w:rsid w:val="00B71912"/>
    <w:rPr>
      <w:color w:val="BC658E" w:themeColor="followedHyperlink"/>
      <w:u w:val="single"/>
    </w:rPr>
  </w:style>
  <w:style w:type="paragraph" w:customStyle="1" w:styleId="H-2new">
    <w:name w:val="H-2 new"/>
    <w:basedOn w:val="H-1new"/>
    <w:uiPriority w:val="1"/>
    <w:qFormat/>
    <w:rsid w:val="00566B37"/>
    <w:pPr>
      <w:numPr>
        <w:numId w:val="0"/>
      </w:numPr>
    </w:pPr>
    <w:rPr>
      <w:caps w:val="0"/>
    </w:rPr>
  </w:style>
  <w:style w:type="table" w:styleId="PlainTable2">
    <w:name w:val="Plain Table 2"/>
    <w:basedOn w:val="TableNormal"/>
    <w:uiPriority w:val="42"/>
    <w:rsid w:val="00F3266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277334">
      <w:bodyDiv w:val="1"/>
      <w:marLeft w:val="0"/>
      <w:marRight w:val="0"/>
      <w:marTop w:val="0"/>
      <w:marBottom w:val="0"/>
      <w:divBdr>
        <w:top w:val="none" w:sz="0" w:space="0" w:color="auto"/>
        <w:left w:val="none" w:sz="0" w:space="0" w:color="auto"/>
        <w:bottom w:val="none" w:sz="0" w:space="0" w:color="auto"/>
        <w:right w:val="none" w:sz="0" w:space="0" w:color="auto"/>
      </w:divBdr>
    </w:div>
    <w:div w:id="757949842">
      <w:bodyDiv w:val="1"/>
      <w:marLeft w:val="0"/>
      <w:marRight w:val="0"/>
      <w:marTop w:val="0"/>
      <w:marBottom w:val="0"/>
      <w:divBdr>
        <w:top w:val="none" w:sz="0" w:space="0" w:color="auto"/>
        <w:left w:val="none" w:sz="0" w:space="0" w:color="auto"/>
        <w:bottom w:val="none" w:sz="0" w:space="0" w:color="auto"/>
        <w:right w:val="none" w:sz="0" w:space="0" w:color="auto"/>
      </w:divBdr>
    </w:div>
    <w:div w:id="939409809">
      <w:bodyDiv w:val="1"/>
      <w:marLeft w:val="0"/>
      <w:marRight w:val="0"/>
      <w:marTop w:val="0"/>
      <w:marBottom w:val="0"/>
      <w:divBdr>
        <w:top w:val="none" w:sz="0" w:space="0" w:color="auto"/>
        <w:left w:val="none" w:sz="0" w:space="0" w:color="auto"/>
        <w:bottom w:val="none" w:sz="0" w:space="0" w:color="auto"/>
        <w:right w:val="none" w:sz="0" w:space="0" w:color="auto"/>
      </w:divBdr>
    </w:div>
    <w:div w:id="1039549036">
      <w:bodyDiv w:val="1"/>
      <w:marLeft w:val="0"/>
      <w:marRight w:val="0"/>
      <w:marTop w:val="0"/>
      <w:marBottom w:val="0"/>
      <w:divBdr>
        <w:top w:val="none" w:sz="0" w:space="0" w:color="auto"/>
        <w:left w:val="none" w:sz="0" w:space="0" w:color="auto"/>
        <w:bottom w:val="none" w:sz="0" w:space="0" w:color="auto"/>
        <w:right w:val="none" w:sz="0" w:space="0" w:color="auto"/>
      </w:divBdr>
    </w:div>
    <w:div w:id="1063336240">
      <w:bodyDiv w:val="1"/>
      <w:marLeft w:val="0"/>
      <w:marRight w:val="0"/>
      <w:marTop w:val="0"/>
      <w:marBottom w:val="0"/>
      <w:divBdr>
        <w:top w:val="none" w:sz="0" w:space="0" w:color="auto"/>
        <w:left w:val="none" w:sz="0" w:space="0" w:color="auto"/>
        <w:bottom w:val="none" w:sz="0" w:space="0" w:color="auto"/>
        <w:right w:val="none" w:sz="0" w:space="0" w:color="auto"/>
      </w:divBdr>
    </w:div>
    <w:div w:id="1429545517">
      <w:bodyDiv w:val="1"/>
      <w:marLeft w:val="0"/>
      <w:marRight w:val="0"/>
      <w:marTop w:val="0"/>
      <w:marBottom w:val="0"/>
      <w:divBdr>
        <w:top w:val="none" w:sz="0" w:space="0" w:color="auto"/>
        <w:left w:val="none" w:sz="0" w:space="0" w:color="auto"/>
        <w:bottom w:val="none" w:sz="0" w:space="0" w:color="auto"/>
        <w:right w:val="none" w:sz="0" w:space="0" w:color="auto"/>
      </w:divBdr>
    </w:div>
    <w:div w:id="1744058470">
      <w:bodyDiv w:val="1"/>
      <w:marLeft w:val="0"/>
      <w:marRight w:val="0"/>
      <w:marTop w:val="0"/>
      <w:marBottom w:val="0"/>
      <w:divBdr>
        <w:top w:val="none" w:sz="0" w:space="0" w:color="auto"/>
        <w:left w:val="none" w:sz="0" w:space="0" w:color="auto"/>
        <w:bottom w:val="none" w:sz="0" w:space="0" w:color="auto"/>
        <w:right w:val="none" w:sz="0" w:space="0" w:color="auto"/>
      </w:divBdr>
    </w:div>
    <w:div w:id="1817331144">
      <w:bodyDiv w:val="1"/>
      <w:marLeft w:val="0"/>
      <w:marRight w:val="0"/>
      <w:marTop w:val="0"/>
      <w:marBottom w:val="0"/>
      <w:divBdr>
        <w:top w:val="none" w:sz="0" w:space="0" w:color="auto"/>
        <w:left w:val="none" w:sz="0" w:space="0" w:color="auto"/>
        <w:bottom w:val="none" w:sz="0" w:space="0" w:color="auto"/>
        <w:right w:val="none" w:sz="0" w:space="0" w:color="auto"/>
      </w:divBdr>
    </w:div>
    <w:div w:id="1878547006">
      <w:bodyDiv w:val="1"/>
      <w:marLeft w:val="0"/>
      <w:marRight w:val="0"/>
      <w:marTop w:val="0"/>
      <w:marBottom w:val="0"/>
      <w:divBdr>
        <w:top w:val="none" w:sz="0" w:space="0" w:color="auto"/>
        <w:left w:val="none" w:sz="0" w:space="0" w:color="auto"/>
        <w:bottom w:val="none" w:sz="0" w:space="0" w:color="auto"/>
        <w:right w:val="none" w:sz="0" w:space="0" w:color="auto"/>
      </w:divBdr>
    </w:div>
    <w:div w:id="1891073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nakvaryani@gmail.com"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ndavi.waghmare@dypatil.edu"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apurvadhabarde24@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ishabharos0805@gmail.com"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Gallery">
  <a:themeElements>
    <a:clrScheme name="Gallery">
      <a:dk1>
        <a:sysClr val="windowText" lastClr="000000"/>
      </a:dk1>
      <a:lt1>
        <a:sysClr val="window" lastClr="FFFFFF"/>
      </a:lt1>
      <a:dk2>
        <a:srgbClr val="454545"/>
      </a:dk2>
      <a:lt2>
        <a:srgbClr val="DFDBD5"/>
      </a:lt2>
      <a:accent1>
        <a:srgbClr val="B71E42"/>
      </a:accent1>
      <a:accent2>
        <a:srgbClr val="DE478E"/>
      </a:accent2>
      <a:accent3>
        <a:srgbClr val="BC72F0"/>
      </a:accent3>
      <a:accent4>
        <a:srgbClr val="795FAF"/>
      </a:accent4>
      <a:accent5>
        <a:srgbClr val="586EA6"/>
      </a:accent5>
      <a:accent6>
        <a:srgbClr val="6892A0"/>
      </a:accent6>
      <a:hlink>
        <a:srgbClr val="FA2B5C"/>
      </a:hlink>
      <a:folHlink>
        <a:srgbClr val="BC658E"/>
      </a:folHlink>
    </a:clrScheme>
    <a:fontScheme name="Gallery">
      <a:majorFont>
        <a:latin typeface="Gill Sans MT" panose="020B0502020104020203"/>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ill Sans MT" panose="020B0502020104020203"/>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allery">
      <a:fillStyleLst>
        <a:solidFill>
          <a:schemeClr val="phClr"/>
        </a:solidFill>
        <a:gradFill rotWithShape="1">
          <a:gsLst>
            <a:gs pos="0">
              <a:schemeClr val="phClr">
                <a:tint val="54000"/>
                <a:alpha val="100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8000"/>
                <a:satMod val="130000"/>
                <a:lumMod val="92000"/>
              </a:schemeClr>
            </a:gs>
            <a:gs pos="100000">
              <a:schemeClr val="phClr">
                <a:shade val="78000"/>
                <a:satMod val="130000"/>
                <a:lumMod val="92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0800" dist="50800" dir="5400000" sx="96000" sy="96000" rotWithShape="0">
              <a:srgbClr val="000000">
                <a:alpha val="48000"/>
              </a:srgbClr>
            </a:outerShdw>
          </a:effectLst>
          <a:scene3d>
            <a:camera prst="orthographicFront">
              <a:rot lat="0" lon="0" rev="0"/>
            </a:camera>
            <a:lightRig rig="balanced" dir="t">
              <a:rot lat="0" lon="0" rev="1080000"/>
            </a:lightRig>
          </a:scene3d>
          <a:sp3d>
            <a:bevelT w="38100" h="12700" prst="softRound"/>
          </a:sp3d>
        </a:effectStyle>
      </a:effectStyleLst>
      <a:bgFillStyleLst>
        <a:solidFill>
          <a:schemeClr val="phClr"/>
        </a:solidFill>
        <a:solidFill>
          <a:schemeClr val="phClr"/>
        </a:solidFill>
        <a:gradFill rotWithShape="1">
          <a:gsLst>
            <a:gs pos="0">
              <a:schemeClr val="phClr">
                <a:tint val="94000"/>
                <a:satMod val="80000"/>
                <a:lumMod val="106000"/>
              </a:schemeClr>
            </a:gs>
            <a:gs pos="100000">
              <a:schemeClr val="phClr">
                <a:shade val="8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Gallery" id="{BBFCD31E-59A1-489D-B089-A3EAD7CAE12E}" vid="{F5E91637-A7B6-4E27-B710-77DA7014EE1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Meg17</b:Tag>
    <b:SourceType>Book</b:SourceType>
    <b:Guid>{7BE795AE-4EA9-462C-829F-7D6F00DCAB2D}</b:Guid>
    <b:Title>What you need to know about training contents</b:Title>
    <b:Year>2017</b:Year>
    <b:Author>
      <b:Author>
        <b:NameList>
          <b:Person>
            <b:Last>Megan</b:Last>
            <b:First>M</b:First>
          </b:Person>
        </b:NameList>
      </b:Author>
    </b:Author>
    <b:RefOrder>2</b:RefOrder>
  </b:Source>
  <b:Source>
    <b:Tag>Ame13</b:Tag>
    <b:SourceType>JournalArticle</b:SourceType>
    <b:Guid>{2276019F-A83D-4A67-ABCE-60D9ABCE45A4}</b:Guid>
    <b:Author>
      <b:Author>
        <b:NameList>
          <b:Person>
            <b:Last>Ameeq</b:Last>
            <b:First>U</b:First>
          </b:Person>
          <b:Person>
            <b:Last>Hanif</b:Last>
            <b:First>F</b:First>
          </b:Person>
        </b:NameList>
      </b:Author>
    </b:Author>
    <b:Title>Impact of training and development programs on employee performance</b:Title>
    <b:JournalName>International Journal of Scientific and Research Publication</b:JournalName>
    <b:Year>2013</b:Year>
    <b:Pages>42-48</b:Pages>
    <b:Volume>5</b:Volume>
    <b:RefOrder>3</b:RefOrder>
  </b:Source>
  <b:Source>
    <b:Tag>Rob06</b:Tag>
    <b:SourceType>JournalArticle</b:SourceType>
    <b:Guid>{85E53691-020C-48DF-B93F-BA058527C56B}</b:Guid>
    <b:Author>
      <b:Author>
        <b:NameList>
          <b:Person>
            <b:Last>Roberts</b:Last>
            <b:First>T.G</b:First>
          </b:Person>
        </b:NameList>
      </b:Author>
    </b:Author>
    <b:Title>A Philosophical Examination of Experiential Learning Theory for Agricultural Educators</b:Title>
    <b:JournalName>Journal of Agricultural Education</b:JournalName>
    <b:Year>2006</b:Year>
    <b:Pages>17-29</b:Pages>
    <b:Volume>47</b:Volume>
    <b:RefOrder>4</b:RefOrder>
  </b:Source>
  <b:Source>
    <b:Tag>Yim22</b:Tag>
    <b:SourceType>JournalArticle</b:SourceType>
    <b:Guid>{E513DDAC-9189-4355-BC0B-F5B00E6F3AEF}</b:Guid>
    <b:Title>Impact of training on employees performance: A case study of Bahir Dar University,Ethiopia</b:Title>
    <b:Year>2022</b:Year>
    <b:Author>
      <b:Author>
        <b:NameList>
          <b:Person>
            <b:Last>Yimam</b:Last>
            <b:First>M.H</b:First>
          </b:Person>
        </b:NameList>
      </b:Author>
    </b:Author>
    <b:JournalName>Cogent Education</b:JournalName>
    <b:Volume>9</b:Volume>
    <b:Issue>1</b:Issue>
    <b:DOI>https://doi.org/10.1080/2331186X.2022.2107301</b:DOI>
    <b:RefOrder>1</b:RefOrder>
  </b:Source>
</b:Sources>
</file>

<file path=customXml/itemProps1.xml><?xml version="1.0" encoding="utf-8"?>
<ds:datastoreItem xmlns:ds="http://schemas.openxmlformats.org/officeDocument/2006/customXml" ds:itemID="{FF640433-839A-4D3B-9667-9F79236B1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1900</Words>
  <Characters>10835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Tarun Srivastava</cp:lastModifiedBy>
  <cp:revision>2</cp:revision>
  <cp:lastPrinted>2025-08-11T11:13:00Z</cp:lastPrinted>
  <dcterms:created xsi:type="dcterms:W3CDTF">2025-11-01T05:28:00Z</dcterms:created>
  <dcterms:modified xsi:type="dcterms:W3CDTF">2025-11-01T05:28:00Z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2024-12-13T00:00:00Z</vt:filetime>
  </property>
  <property fmtid="{D5CDD505-2E9C-101B-9397-08002B2CF9AE}" pid="3" name="Creator">
    <vt:lpwstr>Adobe InDesign 18.1 (Windows)</vt:lpwstr>
  </property>
  <property fmtid="{D5CDD505-2E9C-101B-9397-08002B2CF9AE}" pid="4" name="LastSaved">
    <vt:filetime>2024-12-13T00:00:00Z</vt:filetime>
  </property>
</Properties>
</file>